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685D86" w:rsidRPr="000719BB" w:rsidRDefault="00685D86" w:rsidP="006C2343">
      <w:pPr>
        <w:pStyle w:val="Titul2"/>
      </w:pPr>
    </w:p>
    <w:p w:rsidR="00AD0C7B" w:rsidRDefault="00685D86" w:rsidP="00685D86">
      <w:pPr>
        <w:pStyle w:val="Titul2"/>
      </w:pPr>
      <w:r w:rsidRPr="006C6A61">
        <w:t>Příloha č. 3</w:t>
      </w:r>
      <w:r w:rsidR="00AC62F0" w:rsidRPr="006C6A61">
        <w:t xml:space="preserve"> </w:t>
      </w:r>
      <w:r w:rsidRPr="006C6A61">
        <w:t>c)</w:t>
      </w:r>
    </w:p>
    <w:p w:rsidR="003254A3" w:rsidRDefault="003254A3" w:rsidP="00AD0C7B">
      <w:pPr>
        <w:pStyle w:val="Titul2"/>
      </w:pPr>
    </w:p>
    <w:p w:rsidR="00AD0C7B" w:rsidRDefault="00685D86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EB46E5" w:rsidRDefault="00685D86" w:rsidP="00EB46E5">
      <w:pPr>
        <w:pStyle w:val="Titul2"/>
      </w:pPr>
      <w:r>
        <w:t xml:space="preserve">Záměr projektu </w:t>
      </w:r>
    </w:p>
    <w:p w:rsidR="00685D86" w:rsidRDefault="00685D86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1A50EBC1A9B43999F0DCD54A83E803A"/>
        </w:placeholder>
        <w:text/>
      </w:sdtPr>
      <w:sdtEndPr>
        <w:rPr>
          <w:rStyle w:val="Nzevakce"/>
        </w:rPr>
      </w:sdtEndPr>
      <w:sdtContent>
        <w:p w:rsidR="00527CB2" w:rsidRDefault="006C6A61" w:rsidP="00527CB2">
          <w:pPr>
            <w:pStyle w:val="Tituldatum"/>
          </w:pPr>
          <w:r w:rsidRPr="006C6A61">
            <w:rPr>
              <w:rStyle w:val="Nzevakce"/>
            </w:rPr>
            <w:t>„Optimalizace traťového úseku Ostrava-Kunčice (mimo) – Ostrava-</w:t>
          </w:r>
          <w:proofErr w:type="spellStart"/>
          <w:r w:rsidRPr="006C6A61">
            <w:rPr>
              <w:rStyle w:val="Nzevakce"/>
            </w:rPr>
            <w:t>Svinov</w:t>
          </w:r>
          <w:proofErr w:type="spellEnd"/>
          <w:r w:rsidRPr="006C6A61">
            <w:rPr>
              <w:rStyle w:val="Nzevakce"/>
            </w:rPr>
            <w:t>/Polanka nad Odrou“</w:t>
          </w:r>
        </w:p>
      </w:sdtContent>
    </w:sdt>
    <w:p w:rsidR="00685D86" w:rsidRDefault="00685D86" w:rsidP="00EB46E5">
      <w:pPr>
        <w:pStyle w:val="Titul2"/>
      </w:pPr>
    </w:p>
    <w:p w:rsidR="00826B7B" w:rsidRDefault="00826B7B" w:rsidP="006C2343">
      <w:pPr>
        <w:pStyle w:val="Titul2"/>
        <w:rPr>
          <w:highlight w:val="green"/>
        </w:rPr>
      </w:pPr>
    </w:p>
    <w:p w:rsidR="003254A3" w:rsidRDefault="003254A3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38AA">
        <w:t>8. 1. 2020</w:t>
      </w:r>
    </w:p>
    <w:p w:rsidR="00BD7E91" w:rsidRPr="00CB38AA" w:rsidRDefault="00BD7E91" w:rsidP="00B101FD">
      <w:pPr>
        <w:pStyle w:val="Nadpisbezsl1-1"/>
      </w:pPr>
      <w:r w:rsidRPr="00CB38AA">
        <w:lastRenderedPageBreak/>
        <w:t>Obsah</w:t>
      </w:r>
    </w:p>
    <w:p w:rsidR="00CB38AA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9403264" w:history="1">
        <w:r w:rsidR="00CB38AA" w:rsidRPr="002E6A89">
          <w:rPr>
            <w:rStyle w:val="Hypertextovodkaz"/>
          </w:rPr>
          <w:t>SEZNAM ZKRATEK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_Toc29403264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2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9403265" w:history="1">
        <w:r w:rsidR="00CB38AA" w:rsidRPr="002E6A89">
          <w:rPr>
            <w:rStyle w:val="Hypertextovodkaz"/>
          </w:rPr>
          <w:t>1.</w:t>
        </w:r>
        <w:r w:rsidR="00CB38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SPECIFIKACE PŘEDMĚTU DÍLA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_Toc29403265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3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66" w:history="1">
        <w:r w:rsidR="00CB38AA" w:rsidRPr="002E6A89">
          <w:rPr>
            <w:rStyle w:val="Hypertextovodkaz"/>
          </w:rPr>
          <w:t>1.1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Předmět zadání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_Toc29403266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3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67" w:history="1">
        <w:r w:rsidR="00CB38AA" w:rsidRPr="002E6A89">
          <w:rPr>
            <w:rStyle w:val="Hypertextovodkaz"/>
          </w:rPr>
          <w:t>1.2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Hlavní cíle stavby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_Toc29403267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3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68" w:history="1">
        <w:r w:rsidR="00CB38AA" w:rsidRPr="002E6A89">
          <w:rPr>
            <w:rStyle w:val="Hypertextovodkaz"/>
          </w:rPr>
          <w:t>1.3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Umístění stavby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_Toc29403268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3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69" w:history="1">
        <w:r w:rsidR="00CB38AA" w:rsidRPr="002E6A89">
          <w:rPr>
            <w:rStyle w:val="Hypertextovodkaz"/>
          </w:rPr>
          <w:t>1.4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Základní charakteristika trati (nebo charakteristika objektu, zařízení)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_Toc29403269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4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9403270" w:history="1">
        <w:r w:rsidR="00CB38AA" w:rsidRPr="002E6A89">
          <w:rPr>
            <w:rStyle w:val="Hypertextovodkaz"/>
          </w:rPr>
          <w:t>2.</w:t>
        </w:r>
        <w:r w:rsidR="00CB38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PODKLADY PRO ZPRACOVÁNÍ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_Toc29403270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4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71" w:history="1">
        <w:r w:rsidR="00CB38AA" w:rsidRPr="002E6A89">
          <w:rPr>
            <w:rStyle w:val="Hypertextovodkaz"/>
          </w:rPr>
          <w:t>2.1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Závazné podklady pro zpracování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_Toc29403271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4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72" w:history="1">
        <w:r w:rsidR="00CB38AA" w:rsidRPr="002E6A89">
          <w:rPr>
            <w:rStyle w:val="Hypertextovodkaz"/>
          </w:rPr>
          <w:t>2.2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Ostatní podklady pro zpracování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_Toc29403272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4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9403273" w:history="1">
        <w:r w:rsidR="00CB38AA" w:rsidRPr="002E6A89">
          <w:rPr>
            <w:rStyle w:val="Hypertextovodkaz"/>
          </w:rPr>
          <w:t>3.</w:t>
        </w:r>
        <w:r w:rsidR="00CB38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KOORDINACE S JINÝMI STAVBAMI A DOKUMENTY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_Toc29403273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4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9403274" w:history="1">
        <w:r w:rsidR="00CB38AA" w:rsidRPr="002E6A89">
          <w:rPr>
            <w:rStyle w:val="Hypertextovodkaz"/>
          </w:rPr>
          <w:t>4.</w:t>
        </w:r>
        <w:r w:rsidR="00CB38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POŽADAVKY NA TECHNICKÉ ŘEŠENÍ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_Toc29403274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5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75" w:history="1">
        <w:r w:rsidR="00CB38AA" w:rsidRPr="002E6A89">
          <w:rPr>
            <w:rStyle w:val="Hypertextovodkaz"/>
          </w:rPr>
          <w:t>4.1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Všeobecně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_Toc29403275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5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76" w:history="1">
        <w:r w:rsidR="00CB38AA" w:rsidRPr="002E6A89">
          <w:rPr>
            <w:rStyle w:val="Hypertextovodkaz"/>
          </w:rPr>
          <w:t>4.2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Dopravní technologie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_Toc29403276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5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77" w:history="1">
        <w:r w:rsidR="00CB38AA" w:rsidRPr="002E6A89">
          <w:rPr>
            <w:rStyle w:val="Hypertextovodkaz"/>
          </w:rPr>
          <w:t>4.3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Organizace výstavby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_Toc29403277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5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78" w:history="1">
        <w:r w:rsidR="00CB38AA" w:rsidRPr="002E6A89">
          <w:rPr>
            <w:rStyle w:val="Hypertextovodkaz"/>
          </w:rPr>
          <w:t>4.4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Zabezpečovací zařízení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_Toc29403278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5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79" w:history="1">
        <w:r w:rsidR="00CB38AA" w:rsidRPr="002E6A89">
          <w:rPr>
            <w:rStyle w:val="Hypertextovodkaz"/>
          </w:rPr>
          <w:t>4.5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Sdělovací zařízení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_Toc29403279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7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80" w:history="1">
        <w:r w:rsidR="00CB38AA" w:rsidRPr="002E6A89">
          <w:rPr>
            <w:rStyle w:val="Hypertextovodkaz"/>
          </w:rPr>
          <w:t>4.6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Silnoproudá technologie včetně DŘT, trakční a energetická zařízení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_Toc29403280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7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81" w:history="1">
        <w:r w:rsidR="00CB38AA" w:rsidRPr="002E6A89">
          <w:rPr>
            <w:rStyle w:val="Hypertextovodkaz"/>
          </w:rPr>
          <w:t>4.7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Ostatní technologická zařízení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_Toc29403281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8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82" w:history="1">
        <w:r w:rsidR="00CB38AA" w:rsidRPr="002E6A89">
          <w:rPr>
            <w:rStyle w:val="Hypertextovodkaz"/>
          </w:rPr>
          <w:t>4.8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Železniční svršek a spodek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_Toc29403282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8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83" w:history="1">
        <w:r w:rsidR="00CB38AA" w:rsidRPr="002E6A89">
          <w:rPr>
            <w:rStyle w:val="Hypertextovodkaz"/>
          </w:rPr>
          <w:t>4.9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Nástupiště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_Toc29403283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9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84" w:history="1">
        <w:r w:rsidR="00CB38AA" w:rsidRPr="002E6A89">
          <w:rPr>
            <w:rStyle w:val="Hypertextovodkaz"/>
          </w:rPr>
          <w:t>4.10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Mosty, propustky, zdi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_Toc29403284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9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85" w:history="1">
        <w:r w:rsidR="00CB38AA" w:rsidRPr="002E6A89">
          <w:rPr>
            <w:rStyle w:val="Hypertextovodkaz"/>
          </w:rPr>
          <w:t>4.11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Ostatní objekty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_Toc29403285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9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86" w:history="1">
        <w:r w:rsidR="00CB38AA" w:rsidRPr="002E6A89">
          <w:rPr>
            <w:rStyle w:val="Hypertextovodkaz"/>
          </w:rPr>
          <w:t>4.12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Pozemní stavební objekty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_Toc29403286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9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87" w:history="1">
        <w:r w:rsidR="00CB38AA" w:rsidRPr="002E6A89">
          <w:rPr>
            <w:rStyle w:val="Hypertextovodkaz"/>
          </w:rPr>
          <w:t>4.13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Ostatní objekty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_Toc29403287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10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9403288" w:history="1">
        <w:r w:rsidR="00CB38AA" w:rsidRPr="002E6A89">
          <w:rPr>
            <w:rStyle w:val="Hypertextovodkaz"/>
          </w:rPr>
          <w:t>4.14</w:t>
        </w:r>
        <w:r w:rsidR="00CB38AA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Životní prostředí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_Toc29403288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10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9403289" w:history="1">
        <w:r w:rsidR="00CB38AA" w:rsidRPr="002E6A89">
          <w:rPr>
            <w:rStyle w:val="Hypertextovodkaz"/>
          </w:rPr>
          <w:t>5.</w:t>
        </w:r>
        <w:r w:rsidR="00CB38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SPECIFICKÉ POŽADAVKY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_Toc29403289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10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9403290" w:history="1">
        <w:r w:rsidR="00CB38AA" w:rsidRPr="002E6A89">
          <w:rPr>
            <w:rStyle w:val="Hypertextovodkaz"/>
          </w:rPr>
          <w:t>6.</w:t>
        </w:r>
        <w:r w:rsidR="00CB38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SOUVISEJÍCÍ DOKUMENTY A PŘEDPISY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_Toc29403290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11</w:t>
        </w:r>
        <w:r w:rsidR="00CB38AA">
          <w:rPr>
            <w:noProof/>
            <w:webHidden/>
          </w:rPr>
          <w:fldChar w:fldCharType="end"/>
        </w:r>
      </w:hyperlink>
    </w:p>
    <w:p w:rsidR="00CB38AA" w:rsidRDefault="0084799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9403291" w:history="1">
        <w:r w:rsidR="00CB38AA" w:rsidRPr="002E6A89">
          <w:rPr>
            <w:rStyle w:val="Hypertextovodkaz"/>
          </w:rPr>
          <w:t>7.</w:t>
        </w:r>
        <w:r w:rsidR="00CB38AA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B38AA" w:rsidRPr="002E6A89">
          <w:rPr>
            <w:rStyle w:val="Hypertextovodkaz"/>
          </w:rPr>
          <w:t>PŘÍLOHY</w:t>
        </w:r>
        <w:r w:rsidR="00CB38AA">
          <w:rPr>
            <w:noProof/>
            <w:webHidden/>
          </w:rPr>
          <w:tab/>
        </w:r>
        <w:r w:rsidR="00CB38AA">
          <w:rPr>
            <w:noProof/>
            <w:webHidden/>
          </w:rPr>
          <w:fldChar w:fldCharType="begin"/>
        </w:r>
        <w:r w:rsidR="00CB38AA">
          <w:rPr>
            <w:noProof/>
            <w:webHidden/>
          </w:rPr>
          <w:instrText xml:space="preserve"> PAGEREF _Toc29403291 \h </w:instrText>
        </w:r>
        <w:r w:rsidR="00CB38AA">
          <w:rPr>
            <w:noProof/>
            <w:webHidden/>
          </w:rPr>
        </w:r>
        <w:r w:rsidR="00CB38AA">
          <w:rPr>
            <w:noProof/>
            <w:webHidden/>
          </w:rPr>
          <w:fldChar w:fldCharType="separate"/>
        </w:r>
        <w:r w:rsidR="00CB38AA">
          <w:rPr>
            <w:noProof/>
            <w:webHidden/>
          </w:rPr>
          <w:t>11</w:t>
        </w:r>
        <w:r w:rsidR="00CB38A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7D016E" w:rsidRDefault="007D016E" w:rsidP="00D34608">
      <w:pPr>
        <w:pStyle w:val="Nadpis2-1"/>
        <w:numPr>
          <w:ilvl w:val="0"/>
          <w:numId w:val="0"/>
        </w:numPr>
        <w:spacing w:before="120" w:after="0"/>
      </w:pPr>
      <w:bookmarkStart w:id="0" w:name="_Toc3368839"/>
      <w:bookmarkStart w:id="1" w:name="_Toc29403264"/>
      <w:r>
        <w:t>SEZNAM ZKRATEK</w:t>
      </w:r>
      <w:bookmarkEnd w:id="0"/>
      <w:bookmarkEnd w:id="1"/>
    </w:p>
    <w:p w:rsidR="007D016E" w:rsidRPr="003B5AAE" w:rsidRDefault="007D016E" w:rsidP="007D016E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</w:t>
      </w:r>
      <w:bookmarkStart w:id="2" w:name="_GoBack"/>
      <w:bookmarkEnd w:id="2"/>
      <w:r w:rsidRPr="003B5AAE">
        <w:rPr>
          <w:rStyle w:val="Tun"/>
        </w:rPr>
        <w:t xml:space="preserve"> podmínkách.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D016E" w:rsidRPr="00AD0C7B" w:rsidTr="007D7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D016E" w:rsidRPr="00984D31" w:rsidRDefault="00572DC9" w:rsidP="007D7A4E">
            <w:pPr>
              <w:pStyle w:val="Zkratky1"/>
            </w:pPr>
            <w:r w:rsidRPr="00984D31">
              <w:t>BTS</w:t>
            </w:r>
            <w:r w:rsidR="007D016E"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DDTS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DOÚO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DŘT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DŽDC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ED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EOV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EPS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ERTMS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ETCS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GVD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HIS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proofErr w:type="spellStart"/>
            <w:r w:rsidRPr="00984D31">
              <w:t>LDSž</w:t>
            </w:r>
            <w:proofErr w:type="spellEnd"/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PS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SEE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SK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SO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SZZ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TK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TKP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TM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TNS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TS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TSI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TZZ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VMP</w:t>
            </w:r>
            <w:r w:rsidRPr="00984D31">
              <w:tab/>
            </w:r>
          </w:p>
          <w:p w:rsidR="00572DC9" w:rsidRPr="00984D31" w:rsidRDefault="00572DC9" w:rsidP="007D7A4E">
            <w:pPr>
              <w:pStyle w:val="Zkratky1"/>
            </w:pPr>
            <w:r w:rsidRPr="00984D31">
              <w:t>VSMP</w:t>
            </w:r>
            <w:r w:rsidRPr="00984D31"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D016E" w:rsidRPr="00984D31" w:rsidRDefault="00572DC9" w:rsidP="007D7A4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Základnová převodní stanice</w:t>
            </w:r>
          </w:p>
          <w:p w:rsidR="00572DC9" w:rsidRPr="00984D31" w:rsidRDefault="00572DC9" w:rsidP="007D7A4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Dálková diagnostika technologických systémů</w:t>
            </w:r>
          </w:p>
          <w:p w:rsidR="00572DC9" w:rsidRPr="00984D31" w:rsidRDefault="00572DC9" w:rsidP="00572DC9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Dálkové ovládání úsekových odpojovačů</w:t>
            </w:r>
          </w:p>
          <w:p w:rsidR="00572DC9" w:rsidRPr="00984D31" w:rsidRDefault="00572DC9" w:rsidP="00572DC9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Dispečerská řídící technika</w:t>
            </w:r>
          </w:p>
          <w:p w:rsidR="00572DC9" w:rsidRPr="00984D31" w:rsidRDefault="00984D31" w:rsidP="00572DC9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Dispečer železniční dopravní cesty</w:t>
            </w:r>
          </w:p>
          <w:p w:rsidR="00984D31" w:rsidRPr="00984D31" w:rsidRDefault="00984D31" w:rsidP="00572DC9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84D31">
              <w:t>Elektrodispečink</w:t>
            </w:r>
            <w:proofErr w:type="spellEnd"/>
          </w:p>
          <w:p w:rsidR="00984D31" w:rsidRPr="00984D31" w:rsidRDefault="00984D31" w:rsidP="00572DC9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Elektrický ohřev výhybek</w:t>
            </w:r>
          </w:p>
          <w:p w:rsidR="00984D31" w:rsidRPr="00984D31" w:rsidRDefault="00984D31" w:rsidP="00572DC9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Elektrická požární signalizace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Evropský železniční řídicí systém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Evropské vlakové zabezpečovací zařízení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Grafikon vlakové dopravy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Hlavní inženýr stavby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Lokální distribuční soustava železnice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Provozní soubor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Správa elektrotechniky a energetiky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Staniční kolej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Stavební objekt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Staniční zabezpečovací zařízení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Traťová kolej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Technické kvalitativní podmínky staveb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Trakční měnírna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Trakční napájecí stanice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Technické specifikace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Technické specifikace pro interoperabilitu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Traťové zabezpečovací zařízení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Volný mostní průřez</w:t>
            </w:r>
          </w:p>
          <w:p w:rsidR="00984D31" w:rsidRPr="00984D31" w:rsidRDefault="00984D31" w:rsidP="00984D31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D31">
              <w:t>Volný schůdný a manipulační prostor</w:t>
            </w:r>
          </w:p>
        </w:tc>
      </w:tr>
    </w:tbl>
    <w:p w:rsidR="007D016E" w:rsidRPr="008E70B2" w:rsidRDefault="007D016E" w:rsidP="008E70B2">
      <w:pPr>
        <w:pStyle w:val="Nadpis2-1"/>
      </w:pPr>
      <w:bookmarkStart w:id="3" w:name="_Toc29403265"/>
      <w:r w:rsidRPr="008E70B2">
        <w:lastRenderedPageBreak/>
        <w:t>SPECIFIKACE PŘEDMĚTU DÍLA</w:t>
      </w:r>
      <w:bookmarkEnd w:id="3"/>
    </w:p>
    <w:p w:rsidR="007D016E" w:rsidRPr="008E70B2" w:rsidRDefault="007D016E" w:rsidP="005A2CE9">
      <w:pPr>
        <w:pStyle w:val="Nadpis2-2"/>
      </w:pPr>
      <w:bookmarkStart w:id="4" w:name="_Toc29403266"/>
      <w:r w:rsidRPr="008E70B2">
        <w:t>Předmět zadání</w:t>
      </w:r>
      <w:bookmarkEnd w:id="4"/>
    </w:p>
    <w:p w:rsidR="006C6A61" w:rsidRDefault="006C6A61" w:rsidP="006C6A61">
      <w:pPr>
        <w:pStyle w:val="Text2-1"/>
      </w:pPr>
      <w:r>
        <w:t>Předmětem zadání je zpracování záměru projektu včetně doprovodné dokumentace stavby "Optimalizace traťového úseku Ostrava-Kunčice (mimo) - Ostrava-</w:t>
      </w:r>
      <w:proofErr w:type="spellStart"/>
      <w:r>
        <w:t>Svinov</w:t>
      </w:r>
      <w:proofErr w:type="spellEnd"/>
      <w:r>
        <w:t>/Polanka nad Odrou".</w:t>
      </w:r>
    </w:p>
    <w:p w:rsidR="00BF7244" w:rsidRPr="000269D1" w:rsidRDefault="00BF7244" w:rsidP="00BF7244">
      <w:pPr>
        <w:pStyle w:val="Text2-1"/>
      </w:pPr>
      <w:r w:rsidRPr="000269D1">
        <w:t xml:space="preserve">Záměr projektu bude zpracován dle Směrnice Ministerstva dopravy ČR č. V-2/2012 „Směrnice upravující postupy Ministerstva dopravy, investorských organizací a Státního fondu dopravní infrastruktury v průběhu přípravy investičních a neinvestičních akcí dopravní infrastruktury, financovaných bez účasti státního rozpočtu“, v platném znění, včetně příloh. Dokumentace bude obsahovat všechny touto směrnicí dané přílohy, které budou zpracovány v odpovídajícím rozsahu a přesnosti. </w:t>
      </w:r>
    </w:p>
    <w:p w:rsidR="00BF7244" w:rsidRPr="000269D1" w:rsidRDefault="00BF7244" w:rsidP="00BF7244">
      <w:pPr>
        <w:pStyle w:val="Text2-1"/>
      </w:pPr>
      <w:r w:rsidRPr="000269D1">
        <w:t xml:space="preserve">Zhotovitel poskytne Objednateli veškerou součinnost při projednání Záměru projektu na Centrální komisi Ministerstva dopravy (CK MD). </w:t>
      </w:r>
    </w:p>
    <w:p w:rsidR="00BF7244" w:rsidRPr="000269D1" w:rsidRDefault="00BF7244" w:rsidP="00BF7244">
      <w:pPr>
        <w:pStyle w:val="Text2-1"/>
      </w:pPr>
      <w:r w:rsidRPr="000269D1">
        <w:t>Doprovodná dokumentace bude zpracována v rozsahu potřebném k získání vstupů pro zpracování Záměrů proj</w:t>
      </w:r>
      <w:r w:rsidR="009460FD" w:rsidRPr="000269D1">
        <w:t>ektu a v členění podle čl. 5.1</w:t>
      </w:r>
      <w:r w:rsidRPr="000269D1">
        <w:t>.</w:t>
      </w:r>
    </w:p>
    <w:p w:rsidR="00BF7244" w:rsidRPr="000269D1" w:rsidRDefault="00BF7244" w:rsidP="00BF7244">
      <w:pPr>
        <w:pStyle w:val="Text2-1"/>
      </w:pPr>
      <w:r w:rsidRPr="000269D1">
        <w:t>Zhotovitel zajistí jednání o závěrečném projednání připomínek a Objednatelem přijaté připomínky zapracuje do doprovodné dokumentace. Bez souhlasu Objednatele není oprávněn měnit obsah a rozsah doprovodné dokumentace. Při projednání zpracovávané dokumentace stavby bude postupovat v součinnosti s Objednatelem a dbát jeho pokynů.</w:t>
      </w:r>
    </w:p>
    <w:p w:rsidR="006C6A61" w:rsidRDefault="006C6A61" w:rsidP="006C6A61">
      <w:pPr>
        <w:pStyle w:val="Text2-1"/>
      </w:pPr>
      <w:r>
        <w:t>Předmět díla bude projednán s orgány státní správy</w:t>
      </w:r>
      <w:r w:rsidR="00FE74FF">
        <w:t xml:space="preserve"> a</w:t>
      </w:r>
      <w:r>
        <w:t xml:space="preserve"> samosprávy a jejich požadavky budou v dokumentaci zapracovány po dohodě s objednatelem.</w:t>
      </w:r>
    </w:p>
    <w:p w:rsidR="00BF7244" w:rsidRPr="000269D1" w:rsidRDefault="00BF7244" w:rsidP="00BF7244">
      <w:pPr>
        <w:pStyle w:val="Text2-1"/>
      </w:pPr>
      <w:r w:rsidRPr="000269D1">
        <w:t>Veškeré potřebné podklady, zejména pasportní dokumentace, archivní dokumentace, informace o přepravních výkonech, informace o majetkových poměrech apod. si zajistí zhotovitel a jejich pořízení je součástí nákladů zakázky</w:t>
      </w:r>
      <w:r w:rsidR="000269D1" w:rsidRPr="000269D1">
        <w:t>.</w:t>
      </w:r>
    </w:p>
    <w:p w:rsidR="007D016E" w:rsidRPr="008E70B2" w:rsidRDefault="007D016E" w:rsidP="005A2CE9">
      <w:pPr>
        <w:pStyle w:val="Nadpis2-2"/>
      </w:pPr>
      <w:bookmarkStart w:id="5" w:name="_Toc29403267"/>
      <w:r w:rsidRPr="008E70B2">
        <w:t>Hlavní cíle stavby</w:t>
      </w:r>
      <w:bookmarkEnd w:id="5"/>
    </w:p>
    <w:p w:rsidR="007D016E" w:rsidRPr="008E70B2" w:rsidRDefault="006C6A61" w:rsidP="006C6A61">
      <w:pPr>
        <w:pStyle w:val="Text2-1"/>
      </w:pPr>
      <w:r w:rsidRPr="006C6A61">
        <w:t xml:space="preserve">Hlavním cílem stavby je optimalizace trati včetně rekonstrukce železniční stanice Ostrava-Vítkovice, zvýšení traťové rychlosti, příprava na elektrizaci systémem AC 25 </w:t>
      </w:r>
      <w:proofErr w:type="spellStart"/>
      <w:r w:rsidRPr="006C6A61">
        <w:t>kV</w:t>
      </w:r>
      <w:proofErr w:type="spellEnd"/>
      <w:r w:rsidRPr="006C6A61">
        <w:t xml:space="preserve"> 50 Hz, zvýšení bezpečnosti provozu a cestujících, zlepšení technického stavu a</w:t>
      </w:r>
      <w:r>
        <w:t> </w:t>
      </w:r>
      <w:r w:rsidRPr="006C6A61">
        <w:t>parametrů řešené trati a zajištění souladu s požadavky TSI.</w:t>
      </w:r>
    </w:p>
    <w:p w:rsidR="007D016E" w:rsidRPr="008E70B2" w:rsidRDefault="005A2CE9" w:rsidP="005A2CE9">
      <w:pPr>
        <w:pStyle w:val="Nadpis2-2"/>
      </w:pPr>
      <w:bookmarkStart w:id="6" w:name="_Toc29403268"/>
      <w:r>
        <w:t xml:space="preserve">Umístění </w:t>
      </w:r>
      <w:r w:rsidR="007D016E" w:rsidRPr="008E70B2">
        <w:t>stavby</w:t>
      </w:r>
      <w:bookmarkEnd w:id="6"/>
      <w:r w:rsidR="007D016E" w:rsidRPr="008E70B2">
        <w:t xml:space="preserve"> </w:t>
      </w:r>
    </w:p>
    <w:p w:rsidR="002F396F" w:rsidRDefault="002F396F" w:rsidP="002F396F">
      <w:pPr>
        <w:pStyle w:val="Text2-1"/>
      </w:pPr>
      <w:r>
        <w:t xml:space="preserve">Místem stavby je železniční trať 301D v úseku Ostrava-Kunčice - Výhybna Polanka nad Odrou a železniční trať 301E </w:t>
      </w:r>
      <w:proofErr w:type="spellStart"/>
      <w:r>
        <w:t>Odb</w:t>
      </w:r>
      <w:proofErr w:type="spellEnd"/>
      <w:r>
        <w:t>. Odra - Ostrava-</w:t>
      </w:r>
      <w:proofErr w:type="spellStart"/>
      <w:r>
        <w:t>Svinov</w:t>
      </w:r>
      <w:proofErr w:type="spellEnd"/>
      <w:r>
        <w:t>.</w:t>
      </w:r>
    </w:p>
    <w:p w:rsidR="002F396F" w:rsidRDefault="002F396F" w:rsidP="002F396F">
      <w:pPr>
        <w:pStyle w:val="Text2-1"/>
      </w:pPr>
      <w:r>
        <w:t>TÚDÚ 2132DA a 2132D1 ŽST Ostrava-Kunčice (technologické části).</w:t>
      </w:r>
    </w:p>
    <w:p w:rsidR="002F396F" w:rsidRDefault="002F396F" w:rsidP="002F396F">
      <w:pPr>
        <w:pStyle w:val="Text2-1"/>
      </w:pPr>
      <w:r>
        <w:t>TÚDÚ 256102 Ostrava-Kunčice - Ostrava-Vítkovice.</w:t>
      </w:r>
    </w:p>
    <w:p w:rsidR="002F396F" w:rsidRDefault="002F396F" w:rsidP="002F396F">
      <w:pPr>
        <w:pStyle w:val="Text2-1"/>
      </w:pPr>
      <w:r>
        <w:t>TÚDÚ 2561B1 ŽST Ostrava-Vítkovice.</w:t>
      </w:r>
    </w:p>
    <w:p w:rsidR="002F396F" w:rsidRDefault="002F396F" w:rsidP="002F396F">
      <w:pPr>
        <w:pStyle w:val="Text2-1"/>
      </w:pPr>
      <w:r>
        <w:t>TÚDÚ 256104 Ostrava-Vítkovice - Odbočka Odra.</w:t>
      </w:r>
    </w:p>
    <w:p w:rsidR="002F396F" w:rsidRDefault="002F396F" w:rsidP="002F396F">
      <w:pPr>
        <w:pStyle w:val="Text2-1"/>
      </w:pPr>
      <w:r>
        <w:t>TÚDÚ 2561C1 Odbočka Odra.</w:t>
      </w:r>
    </w:p>
    <w:p w:rsidR="002F396F" w:rsidRDefault="002F396F" w:rsidP="002F396F">
      <w:pPr>
        <w:pStyle w:val="Text2-1"/>
      </w:pPr>
      <w:r>
        <w:t>TÚDÚ 256106 Odbočka Odra - Výhybna Polanka nad Odrou.</w:t>
      </w:r>
    </w:p>
    <w:p w:rsidR="002F396F" w:rsidRDefault="002F396F" w:rsidP="002F396F">
      <w:pPr>
        <w:pStyle w:val="Text2-1"/>
      </w:pPr>
      <w:r>
        <w:t>TÚDÚ 256202 Odbočka Odra - Ostrava-</w:t>
      </w:r>
      <w:proofErr w:type="spellStart"/>
      <w:r>
        <w:t>Svinov</w:t>
      </w:r>
      <w:proofErr w:type="spellEnd"/>
      <w:r>
        <w:t>.</w:t>
      </w:r>
    </w:p>
    <w:p w:rsidR="007D016E" w:rsidRPr="000269D1" w:rsidRDefault="002F396F" w:rsidP="002F396F">
      <w:pPr>
        <w:pStyle w:val="Text2-1"/>
      </w:pPr>
      <w:r>
        <w:t xml:space="preserve">Stavba </w:t>
      </w:r>
      <w:r w:rsidRPr="000269D1">
        <w:t xml:space="preserve">začíná </w:t>
      </w:r>
      <w:r w:rsidR="00DC6C1D" w:rsidRPr="000269D1">
        <w:t xml:space="preserve">cca </w:t>
      </w:r>
      <w:r w:rsidRPr="000269D1">
        <w:t xml:space="preserve">v km 31,074 a končí </w:t>
      </w:r>
      <w:r w:rsidR="00DC6C1D" w:rsidRPr="000269D1">
        <w:t xml:space="preserve">cca </w:t>
      </w:r>
      <w:r w:rsidRPr="000269D1">
        <w:t xml:space="preserve">v km 38,987 tratě 301D; začíná </w:t>
      </w:r>
      <w:r w:rsidR="00DC6C1D" w:rsidRPr="000269D1">
        <w:t xml:space="preserve">cca </w:t>
      </w:r>
      <w:r w:rsidRPr="000269D1">
        <w:t>v km 0,305 a končí cca v</w:t>
      </w:r>
      <w:r w:rsidR="00FE74FF" w:rsidRPr="000269D1">
        <w:t xml:space="preserve"> </w:t>
      </w:r>
      <w:proofErr w:type="gramStart"/>
      <w:r w:rsidRPr="000269D1">
        <w:t>km 2,684</w:t>
      </w:r>
      <w:proofErr w:type="gramEnd"/>
      <w:r w:rsidRPr="000269D1">
        <w:t xml:space="preserve"> tratě 301E. Stavba se nachází na území Moravskoslezského kraje, okres Ostrava město. Začátek a konec stavby bude upřesněn </w:t>
      </w:r>
      <w:r w:rsidR="00C566A4" w:rsidRPr="000269D1">
        <w:t xml:space="preserve">na základě projednání technického řešení </w:t>
      </w:r>
      <w:r w:rsidRPr="000269D1">
        <w:t>na výrobních poradách.</w:t>
      </w:r>
    </w:p>
    <w:p w:rsidR="007D016E" w:rsidRPr="007D016E" w:rsidRDefault="007D016E" w:rsidP="005A2CE9">
      <w:pPr>
        <w:pStyle w:val="Nadpis2-2"/>
      </w:pPr>
      <w:bookmarkStart w:id="7" w:name="_Toc29403269"/>
      <w:r w:rsidRPr="007D016E">
        <w:lastRenderedPageBreak/>
        <w:t>Základní charakteristika trati (nebo charakteristika objektu, zařízení)</w:t>
      </w:r>
      <w:bookmarkEnd w:id="7"/>
    </w:p>
    <w:p w:rsidR="007D016E" w:rsidRPr="007D016E" w:rsidRDefault="00FE74FF" w:rsidP="00FE74FF">
      <w:pPr>
        <w:pStyle w:val="Text2-1"/>
      </w:pPr>
      <w:r w:rsidRPr="00FE74FF">
        <w:t>Správcem infrastruktury je Správa železni</w:t>
      </w:r>
      <w:r w:rsidR="00F026DF">
        <w:t>c</w:t>
      </w:r>
      <w:r w:rsidRPr="00FE74FF">
        <w:t xml:space="preserve">, státní organizace, Oblastní ředitelství Ostrava. 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5A2CE9" w:rsidRPr="005A2CE9" w:rsidTr="00490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5A2CE9" w:rsidRPr="005A2CE9" w:rsidRDefault="005A2CE9" w:rsidP="005A2CE9">
            <w:pPr>
              <w:pStyle w:val="Tabulka"/>
              <w:rPr>
                <w:sz w:val="18"/>
              </w:rPr>
            </w:pPr>
            <w:r w:rsidRPr="005A2CE9">
              <w:rPr>
                <w:sz w:val="18"/>
              </w:rPr>
              <w:t>Kategorie dráhy podle zákona č. 266/1994 Sb.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5A2CE9" w:rsidRPr="005A2CE9" w:rsidRDefault="002F396F" w:rsidP="005A2CE9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celostátní</w:t>
            </w:r>
          </w:p>
        </w:tc>
      </w:tr>
      <w:tr w:rsidR="005A2CE9" w:rsidRPr="005A2CE9" w:rsidTr="004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single" w:sz="2" w:space="0" w:color="auto"/>
            </w:tcBorders>
          </w:tcPr>
          <w:p w:rsidR="005A2CE9" w:rsidRPr="005A2CE9" w:rsidRDefault="005A2CE9" w:rsidP="005A2CE9">
            <w:pPr>
              <w:rPr>
                <w:sz w:val="18"/>
              </w:rPr>
            </w:pPr>
            <w:r w:rsidRPr="005A2CE9">
              <w:rPr>
                <w:sz w:val="18"/>
              </w:rPr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:rsidR="005A2CE9" w:rsidRPr="005A2CE9" w:rsidRDefault="002F396F" w:rsidP="005A2CE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P5/F1</w:t>
            </w:r>
          </w:p>
        </w:tc>
      </w:tr>
      <w:tr w:rsidR="005A2CE9" w:rsidRPr="005A2CE9" w:rsidTr="004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:rsidR="005A2CE9" w:rsidRPr="005A2CE9" w:rsidRDefault="005A2CE9" w:rsidP="007D7A4E">
            <w:pPr>
              <w:rPr>
                <w:sz w:val="18"/>
              </w:rPr>
            </w:pPr>
            <w:r w:rsidRPr="005A2CE9">
              <w:rPr>
                <w:sz w:val="18"/>
              </w:rPr>
              <w:t>Součást sítě TEN-T</w:t>
            </w:r>
          </w:p>
        </w:tc>
        <w:tc>
          <w:tcPr>
            <w:tcW w:w="3544" w:type="dxa"/>
          </w:tcPr>
          <w:p w:rsidR="005A2CE9" w:rsidRPr="005A2CE9" w:rsidRDefault="002F396F" w:rsidP="002F396F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</w:tr>
      <w:tr w:rsidR="005A2CE9" w:rsidRPr="005A2CE9" w:rsidTr="004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:rsidR="005A2CE9" w:rsidRPr="005A2CE9" w:rsidRDefault="005A2CE9" w:rsidP="007D7A4E">
            <w:pPr>
              <w:rPr>
                <w:sz w:val="18"/>
              </w:rPr>
            </w:pPr>
            <w:r w:rsidRPr="005A2CE9">
              <w:rPr>
                <w:sz w:val="18"/>
              </w:rPr>
              <w:t>Číslo trati podle Prohlášení o dráze</w:t>
            </w:r>
          </w:p>
        </w:tc>
        <w:tc>
          <w:tcPr>
            <w:tcW w:w="3544" w:type="dxa"/>
          </w:tcPr>
          <w:p w:rsidR="005A2CE9" w:rsidRPr="005A2CE9" w:rsidRDefault="002F396F" w:rsidP="005A2CE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396F">
              <w:rPr>
                <w:sz w:val="18"/>
              </w:rPr>
              <w:t>791 00 / 883 00</w:t>
            </w:r>
          </w:p>
        </w:tc>
      </w:tr>
      <w:tr w:rsidR="005A2CE9" w:rsidRPr="005A2CE9" w:rsidTr="004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:rsidR="005A2CE9" w:rsidRPr="005A2CE9" w:rsidRDefault="005A2CE9" w:rsidP="007D7A4E">
            <w:pPr>
              <w:rPr>
                <w:sz w:val="18"/>
              </w:rPr>
            </w:pPr>
            <w:r w:rsidRPr="005A2CE9">
              <w:rPr>
                <w:sz w:val="18"/>
              </w:rPr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5A2CE9" w:rsidRPr="005A2CE9" w:rsidRDefault="002F396F" w:rsidP="005A2CE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396F">
              <w:rPr>
                <w:sz w:val="18"/>
              </w:rPr>
              <w:t>301D / 301E</w:t>
            </w:r>
          </w:p>
        </w:tc>
      </w:tr>
      <w:tr w:rsidR="005A2CE9" w:rsidRPr="005A2CE9" w:rsidTr="004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:rsidR="005A2CE9" w:rsidRPr="005A2CE9" w:rsidRDefault="005A2CE9" w:rsidP="007D7A4E">
            <w:pPr>
              <w:rPr>
                <w:sz w:val="18"/>
              </w:rPr>
            </w:pPr>
            <w:r w:rsidRPr="005A2CE9">
              <w:rPr>
                <w:sz w:val="18"/>
              </w:rPr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5A2CE9" w:rsidRPr="005A2CE9" w:rsidRDefault="002F396F" w:rsidP="005A2CE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</w:tr>
      <w:tr w:rsidR="005A2CE9" w:rsidRPr="005A2CE9" w:rsidTr="004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:rsidR="005A2CE9" w:rsidRPr="005A2CE9" w:rsidRDefault="005A2CE9" w:rsidP="007D7A4E">
            <w:pPr>
              <w:rPr>
                <w:sz w:val="18"/>
              </w:rPr>
            </w:pPr>
            <w:r w:rsidRPr="005A2CE9">
              <w:rPr>
                <w:sz w:val="18"/>
              </w:rPr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5A2CE9" w:rsidRPr="005A2CE9" w:rsidRDefault="002F396F" w:rsidP="005A2CE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396F">
              <w:rPr>
                <w:sz w:val="18"/>
              </w:rPr>
              <w:t>256102, 2561B1, 256104, 2561C1, 256106, 256202</w:t>
            </w:r>
          </w:p>
        </w:tc>
      </w:tr>
      <w:tr w:rsidR="005A2CE9" w:rsidRPr="005A2CE9" w:rsidTr="004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:rsidR="005A2CE9" w:rsidRPr="005A2CE9" w:rsidRDefault="005A2CE9" w:rsidP="007D7A4E">
            <w:pPr>
              <w:rPr>
                <w:sz w:val="18"/>
              </w:rPr>
            </w:pPr>
            <w:r w:rsidRPr="005A2CE9">
              <w:rPr>
                <w:sz w:val="18"/>
              </w:rPr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5A2CE9" w:rsidRPr="005A2CE9" w:rsidRDefault="002F396F" w:rsidP="005A2CE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D4</w:t>
            </w:r>
          </w:p>
        </w:tc>
      </w:tr>
      <w:tr w:rsidR="005A2CE9" w:rsidRPr="005A2CE9" w:rsidTr="004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:rsidR="005A2CE9" w:rsidRPr="005A2CE9" w:rsidRDefault="005A2CE9" w:rsidP="007D7A4E">
            <w:pPr>
              <w:rPr>
                <w:sz w:val="18"/>
              </w:rPr>
            </w:pPr>
            <w:r w:rsidRPr="005A2CE9">
              <w:rPr>
                <w:sz w:val="18"/>
              </w:rPr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5A2CE9" w:rsidRPr="005A2CE9" w:rsidRDefault="002F396F" w:rsidP="005A2CE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80 km/h</w:t>
            </w:r>
          </w:p>
        </w:tc>
      </w:tr>
      <w:tr w:rsidR="005A2CE9" w:rsidRPr="005A2CE9" w:rsidTr="004906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:rsidR="005A2CE9" w:rsidRPr="005A2CE9" w:rsidRDefault="005A2CE9" w:rsidP="007D7A4E">
            <w:pPr>
              <w:rPr>
                <w:sz w:val="18"/>
              </w:rPr>
            </w:pPr>
            <w:r w:rsidRPr="005A2CE9">
              <w:rPr>
                <w:sz w:val="18"/>
              </w:rPr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5A2CE9" w:rsidRPr="005A2CE9" w:rsidRDefault="002F396F" w:rsidP="005A2CE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  <w:proofErr w:type="spellStart"/>
            <w:r>
              <w:rPr>
                <w:sz w:val="18"/>
              </w:rPr>
              <w:t>kV</w:t>
            </w:r>
            <w:proofErr w:type="spellEnd"/>
            <w:r>
              <w:rPr>
                <w:sz w:val="18"/>
              </w:rPr>
              <w:t xml:space="preserve"> DC</w:t>
            </w:r>
          </w:p>
        </w:tc>
      </w:tr>
      <w:tr w:rsidR="005A2CE9" w:rsidRPr="005A2CE9" w:rsidTr="0049063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5A2CE9" w:rsidRPr="005A2CE9" w:rsidRDefault="005A2CE9" w:rsidP="005A2CE9">
            <w:pPr>
              <w:pStyle w:val="Tabulka"/>
              <w:rPr>
                <w:b w:val="0"/>
                <w:sz w:val="18"/>
              </w:rPr>
            </w:pPr>
            <w:r w:rsidRPr="005A2CE9">
              <w:rPr>
                <w:b w:val="0"/>
                <w:sz w:val="18"/>
              </w:rPr>
              <w:t>Počet traťových kolejí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5A2CE9" w:rsidRPr="005A2CE9" w:rsidRDefault="002F396F" w:rsidP="005A2CE9">
            <w:pPr>
              <w:pStyle w:val="Tabulka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2</w:t>
            </w:r>
          </w:p>
        </w:tc>
      </w:tr>
    </w:tbl>
    <w:p w:rsidR="007D016E" w:rsidRPr="007D016E" w:rsidRDefault="007D016E" w:rsidP="004A4B98">
      <w:pPr>
        <w:pStyle w:val="Nadpis2-1"/>
      </w:pPr>
      <w:bookmarkStart w:id="8" w:name="_Toc29403270"/>
      <w:r w:rsidRPr="007D016E">
        <w:t>PODKLADY PRO ZPRACOVÁNÍ</w:t>
      </w:r>
      <w:bookmarkEnd w:id="8"/>
    </w:p>
    <w:p w:rsidR="007D016E" w:rsidRPr="007D016E" w:rsidRDefault="007D016E" w:rsidP="005A2CE9">
      <w:pPr>
        <w:pStyle w:val="Nadpis2-2"/>
      </w:pPr>
      <w:bookmarkStart w:id="9" w:name="_Toc29403271"/>
      <w:r w:rsidRPr="007D016E">
        <w:t>Závazné podklady pro zpracování</w:t>
      </w:r>
      <w:bookmarkEnd w:id="9"/>
    </w:p>
    <w:p w:rsidR="00AD690D" w:rsidRDefault="00AD690D" w:rsidP="00AD690D">
      <w:pPr>
        <w:pStyle w:val="Text2-1"/>
      </w:pPr>
      <w:r w:rsidRPr="00AD690D">
        <w:t xml:space="preserve">DSPS Rekonstrukce kunčického </w:t>
      </w:r>
      <w:proofErr w:type="spellStart"/>
      <w:r w:rsidRPr="00AD690D">
        <w:t>zhlaví</w:t>
      </w:r>
      <w:proofErr w:type="spellEnd"/>
      <w:r w:rsidRPr="00AD690D">
        <w:t xml:space="preserve"> Ostrava-Vítkovice, 2017, Moravia </w:t>
      </w:r>
      <w:proofErr w:type="spellStart"/>
      <w:r w:rsidRPr="00AD690D">
        <w:t>Consult</w:t>
      </w:r>
      <w:proofErr w:type="spellEnd"/>
      <w:r w:rsidRPr="00AD690D">
        <w:t xml:space="preserve"> Olomouc a.s., dále jen "Re</w:t>
      </w:r>
      <w:r w:rsidR="00033933">
        <w:t xml:space="preserve">konstrukce </w:t>
      </w:r>
      <w:r w:rsidRPr="00AD690D">
        <w:t>KZ".</w:t>
      </w:r>
    </w:p>
    <w:p w:rsidR="00326A60" w:rsidRPr="000269D1" w:rsidRDefault="00326A60" w:rsidP="00AD690D">
      <w:pPr>
        <w:pStyle w:val="Text2-1"/>
      </w:pPr>
      <w:r w:rsidRPr="000269D1">
        <w:t>Národní strategie rozvoje cyklistické dopravy, MD, 2013.</w:t>
      </w:r>
    </w:p>
    <w:p w:rsidR="007D016E" w:rsidRPr="007D016E" w:rsidRDefault="007D016E" w:rsidP="005A2CE9">
      <w:pPr>
        <w:pStyle w:val="Nadpis2-2"/>
      </w:pPr>
      <w:bookmarkStart w:id="10" w:name="_Toc29403272"/>
      <w:r w:rsidRPr="007D016E">
        <w:t>Ostatní podklady pro zpracování</w:t>
      </w:r>
      <w:bookmarkEnd w:id="10"/>
    </w:p>
    <w:p w:rsidR="00AD690D" w:rsidRDefault="00AD690D" w:rsidP="00AD690D">
      <w:pPr>
        <w:pStyle w:val="Text2-1"/>
      </w:pPr>
      <w:r>
        <w:t xml:space="preserve">Studie proveditelnosti uzlu Ostrava, 04/2016, Moravia </w:t>
      </w:r>
      <w:proofErr w:type="spellStart"/>
      <w:r>
        <w:t>Consult</w:t>
      </w:r>
      <w:proofErr w:type="spellEnd"/>
      <w:r>
        <w:t xml:space="preserve"> Olomouc a.s.</w:t>
      </w:r>
    </w:p>
    <w:p w:rsidR="00326A60" w:rsidRPr="000269D1" w:rsidRDefault="00326A60" w:rsidP="00326A60">
      <w:pPr>
        <w:pStyle w:val="Text2-1"/>
      </w:pPr>
      <w:r w:rsidRPr="000269D1">
        <w:t xml:space="preserve">Zpřesnění </w:t>
      </w:r>
      <w:proofErr w:type="spellStart"/>
      <w:r w:rsidRPr="000269D1">
        <w:t>Sm</w:t>
      </w:r>
      <w:proofErr w:type="spellEnd"/>
      <w:r w:rsidRPr="000269D1">
        <w:t xml:space="preserve">. V-2/2012 pro účely záměru projektu na budovy ON - příloha těchto ZTP. </w:t>
      </w:r>
    </w:p>
    <w:p w:rsidR="00326A60" w:rsidRPr="000269D1" w:rsidRDefault="00326A60" w:rsidP="00326A60">
      <w:pPr>
        <w:pStyle w:val="Text2-1"/>
      </w:pPr>
      <w:r w:rsidRPr="000269D1">
        <w:t>Koncepce při nakládání s nemovitostmi osobních nádraží</w:t>
      </w:r>
    </w:p>
    <w:p w:rsidR="00326A60" w:rsidRPr="000269D1" w:rsidRDefault="00326A60" w:rsidP="00326A60">
      <w:pPr>
        <w:pStyle w:val="Text2-1"/>
      </w:pPr>
      <w:r w:rsidRPr="000269D1">
        <w:t>Cyklistická doprovodná infrastruktura“ vydané MD v r. 2010</w:t>
      </w:r>
    </w:p>
    <w:p w:rsidR="007D016E" w:rsidRPr="007D016E" w:rsidRDefault="00326A60" w:rsidP="00AD690D">
      <w:pPr>
        <w:pStyle w:val="Text2-1"/>
      </w:pPr>
      <w:r w:rsidRPr="000269D1">
        <w:t xml:space="preserve">DSPS i studie proveditelnosti </w:t>
      </w:r>
      <w:r w:rsidR="00AD690D" w:rsidRPr="000269D1">
        <w:t xml:space="preserve">uvedené </w:t>
      </w:r>
      <w:r w:rsidR="00AD690D">
        <w:t>v částech 2.1 a 2.2 budou zhotoviteli poskytnuty na vyžádání po podepsání Smlouvy o dílo.</w:t>
      </w:r>
    </w:p>
    <w:p w:rsidR="007D016E" w:rsidRPr="007D016E" w:rsidRDefault="007D016E" w:rsidP="00D10544">
      <w:pPr>
        <w:pStyle w:val="Nadpis2-1"/>
      </w:pPr>
      <w:bookmarkStart w:id="11" w:name="_Toc29403273"/>
      <w:r w:rsidRPr="007D016E">
        <w:t>KOORDINACE S JINÝMI STAVBAMI A DOKUMENTY</w:t>
      </w:r>
      <w:bookmarkEnd w:id="11"/>
      <w:r w:rsidRPr="007D016E">
        <w:t xml:space="preserve"> </w:t>
      </w:r>
    </w:p>
    <w:p w:rsidR="00AD690D" w:rsidRDefault="00AD690D" w:rsidP="00AD690D">
      <w:pPr>
        <w:pStyle w:val="Text2-1"/>
      </w:pPr>
      <w:r>
        <w:t>V</w:t>
      </w:r>
      <w:r w:rsidR="00F233D5">
        <w:t>ýstavba zastávky Ostrava-Zábřeh</w:t>
      </w:r>
      <w:r w:rsidR="009917AC">
        <w:t>;</w:t>
      </w:r>
      <w:r w:rsidR="00A02C92">
        <w:t xml:space="preserve"> schválen ZP, </w:t>
      </w:r>
      <w:r w:rsidR="009917AC">
        <w:t>probíhá souběžně aktualizace DUR+DSP</w:t>
      </w:r>
      <w:r w:rsidR="00A02C92">
        <w:t xml:space="preserve"> </w:t>
      </w:r>
    </w:p>
    <w:p w:rsidR="00AD690D" w:rsidRDefault="00AD690D" w:rsidP="00AD690D">
      <w:pPr>
        <w:pStyle w:val="Text2-1"/>
      </w:pPr>
      <w:r>
        <w:t>Modernizace železničního uzlu Ostrav</w:t>
      </w:r>
      <w:r w:rsidR="00A02C92">
        <w:t>a</w:t>
      </w:r>
      <w:r w:rsidR="009917AC">
        <w:t xml:space="preserve">; </w:t>
      </w:r>
      <w:r w:rsidR="00A02C92">
        <w:t xml:space="preserve">probíhá </w:t>
      </w:r>
      <w:r w:rsidR="009917AC">
        <w:t>souběžně</w:t>
      </w:r>
      <w:r w:rsidR="00A02C92">
        <w:t xml:space="preserve"> </w:t>
      </w:r>
      <w:r w:rsidR="009917AC">
        <w:t>ZP</w:t>
      </w:r>
    </w:p>
    <w:p w:rsidR="007C416C" w:rsidRDefault="007C416C" w:rsidP="00AD690D">
      <w:pPr>
        <w:pStyle w:val="Text2-1"/>
      </w:pPr>
      <w:r>
        <w:t>Studie proveditelnosti VRT (Brno) – Přerov – Ostrava; probíhá souběžně</w:t>
      </w:r>
    </w:p>
    <w:p w:rsidR="00AD690D" w:rsidRDefault="00AD690D" w:rsidP="00AD690D">
      <w:pPr>
        <w:pStyle w:val="Text2-1"/>
      </w:pPr>
      <w:r>
        <w:t>Optimalizace a elektrizace trati Ostrava-Kunčice - Frýdek-Místek</w:t>
      </w:r>
      <w:r w:rsidR="009917AC">
        <w:t>; probíhá souběžně ZP+DUR</w:t>
      </w:r>
    </w:p>
    <w:p w:rsidR="00AD690D" w:rsidRDefault="00AD690D" w:rsidP="00AD690D">
      <w:pPr>
        <w:pStyle w:val="Text2-1"/>
      </w:pPr>
      <w:r>
        <w:t>Rekonstrukce ŽST Havířov</w:t>
      </w:r>
      <w:r w:rsidR="009917AC">
        <w:t xml:space="preserve">; probíhá souběžně ZP </w:t>
      </w:r>
    </w:p>
    <w:p w:rsidR="00AD690D" w:rsidRDefault="00AD690D" w:rsidP="00AD690D">
      <w:pPr>
        <w:pStyle w:val="Text2-1"/>
      </w:pPr>
      <w:r>
        <w:t>Optimalizace traťového úseku Český Těšín (mimo) - Albrechtice u Českého Těšína</w:t>
      </w:r>
      <w:r w:rsidR="009917AC">
        <w:t>; probíhá souběžně ZP</w:t>
      </w:r>
    </w:p>
    <w:p w:rsidR="00AD690D" w:rsidRDefault="00AD690D" w:rsidP="00AD690D">
      <w:pPr>
        <w:pStyle w:val="Text2-1"/>
      </w:pPr>
      <w:r w:rsidRPr="00AD690D">
        <w:t xml:space="preserve">DOZ Ostrava </w:t>
      </w:r>
      <w:proofErr w:type="spellStart"/>
      <w:r w:rsidRPr="00AD690D">
        <w:t>Svinov</w:t>
      </w:r>
      <w:proofErr w:type="spellEnd"/>
      <w:r w:rsidRPr="00AD690D">
        <w:t xml:space="preserve"> - Petrovice u Karviné st.</w:t>
      </w:r>
      <w:r>
        <w:t xml:space="preserve"> </w:t>
      </w:r>
      <w:proofErr w:type="gramStart"/>
      <w:r w:rsidRPr="00AD690D">
        <w:t>hr. a Dětmarovice</w:t>
      </w:r>
      <w:proofErr w:type="gramEnd"/>
      <w:r w:rsidRPr="00AD690D">
        <w:t xml:space="preserve"> (mimo) - Mosty u</w:t>
      </w:r>
      <w:r w:rsidR="0000794C">
        <w:t> </w:t>
      </w:r>
      <w:r w:rsidRPr="00AD690D">
        <w:t>Jablunkova st.</w:t>
      </w:r>
      <w:r>
        <w:t xml:space="preserve"> </w:t>
      </w:r>
      <w:r w:rsidRPr="00AD690D">
        <w:t>hr.</w:t>
      </w:r>
      <w:r w:rsidR="009917AC">
        <w:t>; probíhá souběžně realizace</w:t>
      </w:r>
      <w:r>
        <w:t xml:space="preserve"> </w:t>
      </w:r>
    </w:p>
    <w:p w:rsidR="00AD690D" w:rsidRDefault="00AD690D" w:rsidP="00AD690D">
      <w:pPr>
        <w:pStyle w:val="Text2-1"/>
      </w:pPr>
      <w:r>
        <w:lastRenderedPageBreak/>
        <w:t>Výstavba R110kV na TNS Ostrava-</w:t>
      </w:r>
      <w:proofErr w:type="spellStart"/>
      <w:r>
        <w:t>Svinov</w:t>
      </w:r>
      <w:proofErr w:type="spellEnd"/>
      <w:r w:rsidR="009917AC">
        <w:t>; probíhá souběžně DSP</w:t>
      </w:r>
    </w:p>
    <w:p w:rsidR="007D016E" w:rsidRDefault="00F233D5" w:rsidP="00F233D5">
      <w:pPr>
        <w:pStyle w:val="Text2-1"/>
      </w:pPr>
      <w:r w:rsidRPr="00F233D5">
        <w:t xml:space="preserve">Studie proveditelnosti změny trakce z DC 3 </w:t>
      </w:r>
      <w:proofErr w:type="spellStart"/>
      <w:r w:rsidRPr="00F233D5">
        <w:t>kV</w:t>
      </w:r>
      <w:proofErr w:type="spellEnd"/>
      <w:r w:rsidRPr="00F233D5">
        <w:t xml:space="preserve"> na AC 25 </w:t>
      </w:r>
      <w:proofErr w:type="spellStart"/>
      <w:r w:rsidRPr="00F233D5">
        <w:t>kV</w:t>
      </w:r>
      <w:proofErr w:type="spellEnd"/>
      <w:r w:rsidRPr="00F233D5">
        <w:t>, 50 Hz v oblasti „Ostravsko a Přerovsko"</w:t>
      </w:r>
      <w:r w:rsidR="009917AC">
        <w:t>; probíhá souběžně</w:t>
      </w:r>
    </w:p>
    <w:p w:rsidR="00F858C0" w:rsidRPr="000269D1" w:rsidRDefault="00F858C0" w:rsidP="00F233D5">
      <w:pPr>
        <w:pStyle w:val="Text2-1"/>
      </w:pPr>
      <w:r w:rsidRPr="000269D1">
        <w:t>„Rekonstrukce výpravní budovy Ostrava-Vítkovice“, která je ve fázi zpracování ZP</w:t>
      </w:r>
    </w:p>
    <w:p w:rsidR="007D016E" w:rsidRPr="007D016E" w:rsidRDefault="007D016E" w:rsidP="00B854C2">
      <w:pPr>
        <w:pStyle w:val="Nadpis2-1"/>
        <w:numPr>
          <w:ilvl w:val="0"/>
          <w:numId w:val="6"/>
        </w:numPr>
      </w:pPr>
      <w:bookmarkStart w:id="12" w:name="_Toc29403274"/>
      <w:r w:rsidRPr="007D016E">
        <w:t>POŽADAVKY NA TECHNICKÉ ŘEŠENÍ</w:t>
      </w:r>
      <w:bookmarkEnd w:id="12"/>
    </w:p>
    <w:p w:rsidR="007D016E" w:rsidRPr="007D016E" w:rsidRDefault="007D016E" w:rsidP="005A2CE9">
      <w:pPr>
        <w:pStyle w:val="Nadpis2-2"/>
      </w:pPr>
      <w:bookmarkStart w:id="13" w:name="_Toc29403275"/>
      <w:r w:rsidRPr="007D016E">
        <w:t>Všeobecně</w:t>
      </w:r>
      <w:bookmarkEnd w:id="13"/>
    </w:p>
    <w:p w:rsidR="00033933" w:rsidRDefault="00033933" w:rsidP="00033933">
      <w:pPr>
        <w:pStyle w:val="Text2-1"/>
      </w:pPr>
      <w:r>
        <w:t>Bude provedena rekonstrukce železničního svršku a sanace železničního spodku s cílem zvýšení traťové rychlosti. Bude upraveno nebo nově navrženo sdělovací a zabezpečovací zařízení, upraveny nebo nově řešeny pozemní objekty, mostní objekty a silnoproudá a trakční technologie.</w:t>
      </w:r>
    </w:p>
    <w:p w:rsidR="00033933" w:rsidRDefault="00033933" w:rsidP="00033933">
      <w:pPr>
        <w:pStyle w:val="Text2-1"/>
      </w:pPr>
      <w:r>
        <w:t>Technické řešení nového stavu bude vycházet ze Směrnice generálního ředitele č. 16/2005 Zásady modernizace a optimalizace vybrané železniční sítě České republiky.</w:t>
      </w:r>
    </w:p>
    <w:p w:rsidR="00033933" w:rsidRDefault="00033933" w:rsidP="00033933">
      <w:pPr>
        <w:pStyle w:val="Text2-1"/>
      </w:pPr>
      <w:r>
        <w:t>Navržené řešení bude v souladu s TSI pro jednotlivé subsystémy.</w:t>
      </w:r>
    </w:p>
    <w:p w:rsidR="00033933" w:rsidRDefault="00033933" w:rsidP="00033933">
      <w:pPr>
        <w:pStyle w:val="Text2-1"/>
      </w:pPr>
      <w:r>
        <w:t>Rekonstrukce železniční infrastruktury bude navržena s ohledem na nasazení systému ERTMS (umístění nástupišť a jejich délka, užitečná délka kolejí, dělení kolejových úseků, atd.).</w:t>
      </w:r>
    </w:p>
    <w:p w:rsidR="00033933" w:rsidRDefault="00033933" w:rsidP="00033933">
      <w:pPr>
        <w:pStyle w:val="Text2-1"/>
      </w:pPr>
      <w:r>
        <w:t>V roce 2017 byla ukončena realizace stavby Rekonstrukce KZ, která zahrnovala zejména rekonstrukci železničního spodku, svršku a trakčního vedení v km 32,600 až 33,500 a rekonstrukci mostu v km 33,223. Navržené technické řešení bude respektovat provedení stavby Rekonstrukce KZ tak, aby nedošlo k maření vynaložených investičních nákladů. Požadavky jsou blíže specifikovány v následujících podkapitolách.</w:t>
      </w:r>
    </w:p>
    <w:p w:rsidR="00683611" w:rsidRDefault="00683611" w:rsidP="00BB47F7">
      <w:pPr>
        <w:pStyle w:val="Text2-1"/>
      </w:pPr>
      <w:r>
        <w:t>O</w:t>
      </w:r>
      <w:r w:rsidRPr="00683611">
        <w:t>bjednatel může v průběhu zpracování ZP rozhodnout o vyjmutí části úseku Ostra</w:t>
      </w:r>
      <w:r w:rsidR="00BB47F7">
        <w:t>va-</w:t>
      </w:r>
      <w:proofErr w:type="spellStart"/>
      <w:r w:rsidR="00BB47F7">
        <w:t>Svinov</w:t>
      </w:r>
      <w:proofErr w:type="spellEnd"/>
      <w:r w:rsidR="00BB47F7">
        <w:t xml:space="preserve"> – odbočka Odra ze stavby v závislosti</w:t>
      </w:r>
      <w:r w:rsidR="00BB47F7" w:rsidRPr="00BB47F7">
        <w:t xml:space="preserve"> na možných dopadech z</w:t>
      </w:r>
      <w:r w:rsidR="00BB47F7">
        <w:t xml:space="preserve"> technického </w:t>
      </w:r>
      <w:r w:rsidR="00BB47F7" w:rsidRPr="00BB47F7">
        <w:t>řešení související VRT</w:t>
      </w:r>
      <w:r w:rsidR="00BB47F7">
        <w:t>.</w:t>
      </w:r>
    </w:p>
    <w:p w:rsidR="007D016E" w:rsidRPr="007D016E" w:rsidRDefault="007D016E" w:rsidP="005A2CE9">
      <w:pPr>
        <w:pStyle w:val="Nadpis2-2"/>
      </w:pPr>
      <w:bookmarkStart w:id="14" w:name="_Toc29403276"/>
      <w:r w:rsidRPr="007D016E">
        <w:t>Dopravní technologie</w:t>
      </w:r>
      <w:bookmarkEnd w:id="14"/>
    </w:p>
    <w:p w:rsidR="0000794C" w:rsidRPr="000269D1" w:rsidRDefault="0000794C" w:rsidP="0000794C">
      <w:pPr>
        <w:pStyle w:val="Text2-1"/>
      </w:pPr>
      <w:r w:rsidRPr="000269D1">
        <w:t>Provozní a dopravní technologie bude zpracována dle Směrnice GŘ SŽDC č. 11/2006</w:t>
      </w:r>
      <w:r w:rsidR="003F529E" w:rsidRPr="000269D1">
        <w:t>, příloha č. 1</w:t>
      </w:r>
      <w:r w:rsidRPr="000269D1">
        <w:t>.</w:t>
      </w:r>
    </w:p>
    <w:p w:rsidR="0000794C" w:rsidRDefault="0000794C" w:rsidP="0000794C">
      <w:pPr>
        <w:pStyle w:val="Text2-1"/>
      </w:pPr>
      <w:r>
        <w:t>Budou vypočteny jízdní doby, provozní intervaly a ukazatele propustnosti. Pro výhledový rozsah dopravy bude zpracován GVD a plány obsazení kolejí ve stanici pro období 4hodinové přepravní špičky. Budou uvedeny parametry typových vlaků.</w:t>
      </w:r>
    </w:p>
    <w:p w:rsidR="0000794C" w:rsidRDefault="0000794C" w:rsidP="0000794C">
      <w:pPr>
        <w:pStyle w:val="Text2-1"/>
      </w:pPr>
      <w:r>
        <w:t>Bude řešena technologie místních prací v ŽST Ostrava-Vítkovice s ohledem na obsluhu připojené vlečky.</w:t>
      </w:r>
    </w:p>
    <w:p w:rsidR="007D016E" w:rsidRPr="007D016E" w:rsidRDefault="0000794C" w:rsidP="0000794C">
      <w:pPr>
        <w:pStyle w:val="Text2-1"/>
      </w:pPr>
      <w:r>
        <w:t xml:space="preserve">Bude zpracováno personální obsazení </w:t>
      </w:r>
      <w:r w:rsidR="003F529E">
        <w:t>v</w:t>
      </w:r>
      <w:r>
        <w:t>e vztahu k budoucímu dálkovému ovládání.</w:t>
      </w:r>
    </w:p>
    <w:p w:rsidR="007D016E" w:rsidRPr="007D016E" w:rsidRDefault="007D016E" w:rsidP="005A2CE9">
      <w:pPr>
        <w:pStyle w:val="Nadpis2-2"/>
      </w:pPr>
      <w:bookmarkStart w:id="15" w:name="_Toc29403277"/>
      <w:r w:rsidRPr="007D016E">
        <w:t>Organizace výstavby</w:t>
      </w:r>
      <w:bookmarkEnd w:id="15"/>
    </w:p>
    <w:p w:rsidR="0000794C" w:rsidRDefault="0000794C" w:rsidP="0000794C">
      <w:pPr>
        <w:pStyle w:val="Text2-1"/>
      </w:pPr>
      <w:r>
        <w:t>Bude zpracován rámcový návrh postupu výstavby (stavební postupy a jejich harmonogram).</w:t>
      </w:r>
    </w:p>
    <w:p w:rsidR="0000794C" w:rsidRDefault="0000794C" w:rsidP="0000794C">
      <w:pPr>
        <w:pStyle w:val="Text2-1"/>
      </w:pPr>
      <w:r>
        <w:t>Bude navržena kumulace prací vyžadující zastavení provozu a délka a počet těchto období budou minimalizovány.</w:t>
      </w:r>
    </w:p>
    <w:p w:rsidR="007D016E" w:rsidRPr="000269D1" w:rsidRDefault="0000794C" w:rsidP="0000794C">
      <w:pPr>
        <w:pStyle w:val="Text2-1"/>
      </w:pPr>
      <w:r>
        <w:t>Bude uveden počet vlaků, které je třeba odklonit či odřeknout.</w:t>
      </w:r>
      <w:r w:rsidR="00E87F8A">
        <w:t xml:space="preserve"> </w:t>
      </w:r>
      <w:r w:rsidR="00E87F8A" w:rsidRPr="000269D1">
        <w:t>Budou stanoveny odklonové trasy vlaků a rozsah náhradní autobusové dopravy.</w:t>
      </w:r>
    </w:p>
    <w:p w:rsidR="007D016E" w:rsidRPr="007D016E" w:rsidRDefault="007D016E" w:rsidP="005A2CE9">
      <w:pPr>
        <w:pStyle w:val="Nadpis2-2"/>
      </w:pPr>
      <w:bookmarkStart w:id="16" w:name="_Toc29403278"/>
      <w:r w:rsidRPr="007D016E">
        <w:t>Zabezpečovací zařízení</w:t>
      </w:r>
      <w:bookmarkEnd w:id="16"/>
    </w:p>
    <w:p w:rsidR="00985117" w:rsidRPr="00985117" w:rsidRDefault="007D016E" w:rsidP="004A4B98">
      <w:pPr>
        <w:pStyle w:val="Text2-1"/>
        <w:rPr>
          <w:b/>
        </w:rPr>
      </w:pPr>
      <w:r w:rsidRPr="00985117">
        <w:rPr>
          <w:b/>
        </w:rPr>
        <w:t>Popis stávajícího stavu</w:t>
      </w:r>
    </w:p>
    <w:p w:rsidR="00CB38AA" w:rsidRDefault="00CB38AA" w:rsidP="00CB38AA">
      <w:pPr>
        <w:pStyle w:val="Text2-1"/>
      </w:pPr>
      <w:r>
        <w:t>ŽST Ostrava-Kunčice je vybavena SZZ elektronického typu ETB s JOP 3. kategorie, s ovládáním v dopravní kanceláři.</w:t>
      </w:r>
    </w:p>
    <w:p w:rsidR="00985117" w:rsidRDefault="00CB38AA" w:rsidP="00985117">
      <w:pPr>
        <w:pStyle w:val="Text2-1"/>
      </w:pPr>
      <w:r>
        <w:lastRenderedPageBreak/>
        <w:t>TZZ</w:t>
      </w:r>
      <w:r w:rsidR="00985117">
        <w:t xml:space="preserve"> Ostrava-Kunčice - Ostrava-Vítkovice je </w:t>
      </w:r>
      <w:r>
        <w:t xml:space="preserve">jednosměrný decentralizovaný </w:t>
      </w:r>
      <w:r w:rsidR="00985117">
        <w:t>automatický blok s dvoupásovými KO.</w:t>
      </w:r>
    </w:p>
    <w:p w:rsidR="00985117" w:rsidRDefault="00985117" w:rsidP="00985117">
      <w:pPr>
        <w:pStyle w:val="Text2-1"/>
      </w:pPr>
      <w:r>
        <w:t>ŽST Ostrava-Vítkovice je vybavena SZZ typu ESA 11, s ovládáním z JOP v dopravní kanceláři.</w:t>
      </w:r>
    </w:p>
    <w:p w:rsidR="00985117" w:rsidRDefault="00985117" w:rsidP="00985117">
      <w:pPr>
        <w:pStyle w:val="Text2-1"/>
      </w:pPr>
      <w:r>
        <w:t xml:space="preserve">TZZ Ostrava-Vítkovice - </w:t>
      </w:r>
      <w:proofErr w:type="spellStart"/>
      <w:r>
        <w:t>Odb</w:t>
      </w:r>
      <w:proofErr w:type="spellEnd"/>
      <w:r>
        <w:t>. Odra je obousměrný automatický blok ABE-1.</w:t>
      </w:r>
    </w:p>
    <w:p w:rsidR="00985117" w:rsidRDefault="00985117" w:rsidP="00985117">
      <w:pPr>
        <w:pStyle w:val="Text2-1"/>
      </w:pPr>
      <w:r>
        <w:t xml:space="preserve">Na </w:t>
      </w:r>
      <w:proofErr w:type="spellStart"/>
      <w:r>
        <w:t>Odb</w:t>
      </w:r>
      <w:proofErr w:type="spellEnd"/>
      <w:r>
        <w:t>. Odra je SZZ typu ESA 11 s řídící úrovní z Výhybny Polanka nad Odrou.</w:t>
      </w:r>
    </w:p>
    <w:p w:rsidR="00985117" w:rsidRDefault="00985117" w:rsidP="00985117">
      <w:pPr>
        <w:pStyle w:val="Text2-1"/>
      </w:pPr>
      <w:r>
        <w:t xml:space="preserve">TZZ </w:t>
      </w:r>
      <w:proofErr w:type="spellStart"/>
      <w:r>
        <w:t>Odb</w:t>
      </w:r>
      <w:proofErr w:type="spellEnd"/>
      <w:r>
        <w:t>. Odra - Ostrava-</w:t>
      </w:r>
      <w:proofErr w:type="spellStart"/>
      <w:r>
        <w:t>Svinov</w:t>
      </w:r>
      <w:proofErr w:type="spellEnd"/>
      <w:r>
        <w:t xml:space="preserve"> je obousměrný automatický blok ABE-1.</w:t>
      </w:r>
    </w:p>
    <w:p w:rsidR="00985117" w:rsidRDefault="00985117" w:rsidP="00985117">
      <w:pPr>
        <w:pStyle w:val="Text2-1"/>
      </w:pPr>
      <w:r>
        <w:t>ŽST Ostrava-</w:t>
      </w:r>
      <w:proofErr w:type="spellStart"/>
      <w:r>
        <w:t>Svinov</w:t>
      </w:r>
      <w:proofErr w:type="spellEnd"/>
      <w:r>
        <w:t xml:space="preserve"> je vybavena SZZ typu ESA 11.</w:t>
      </w:r>
    </w:p>
    <w:p w:rsidR="00985117" w:rsidRDefault="00985117" w:rsidP="00985117">
      <w:pPr>
        <w:pStyle w:val="Text2-1"/>
      </w:pPr>
      <w:r>
        <w:t xml:space="preserve">TZZ </w:t>
      </w:r>
      <w:proofErr w:type="spellStart"/>
      <w:r>
        <w:t>Odb</w:t>
      </w:r>
      <w:proofErr w:type="spellEnd"/>
      <w:r>
        <w:t>. Odra - Výhybna Polanka nad Odrou je obousměrný automatický blok ABE-1.</w:t>
      </w:r>
    </w:p>
    <w:p w:rsidR="00985117" w:rsidRDefault="00985117" w:rsidP="00985117">
      <w:pPr>
        <w:pStyle w:val="Text2-1"/>
      </w:pPr>
      <w:r>
        <w:t>Výhybna Polanka nad Odrou je vybavena SZZ typu ESA 11.</w:t>
      </w:r>
    </w:p>
    <w:p w:rsidR="00985117" w:rsidRDefault="00985117" w:rsidP="00985117">
      <w:pPr>
        <w:pStyle w:val="Text2-1"/>
      </w:pPr>
      <w:r>
        <w:t>Výhybna Polanka nad Odrou a Odbočka Odra jsou zapojeny do dálkového řízení z CDP Přerov.</w:t>
      </w:r>
    </w:p>
    <w:p w:rsidR="007D016E" w:rsidRPr="007D016E" w:rsidRDefault="00985117" w:rsidP="00985117">
      <w:pPr>
        <w:pStyle w:val="Text2-1"/>
      </w:pPr>
      <w:r>
        <w:t>V úseku se nenachází žádný přejezd.</w:t>
      </w:r>
      <w:r w:rsidR="007D016E" w:rsidRPr="007D016E">
        <w:t xml:space="preserve"> </w:t>
      </w:r>
    </w:p>
    <w:p w:rsidR="007D016E" w:rsidRPr="00985117" w:rsidRDefault="007D016E" w:rsidP="004A4B98">
      <w:pPr>
        <w:pStyle w:val="Text2-1"/>
        <w:rPr>
          <w:b/>
        </w:rPr>
      </w:pPr>
      <w:r w:rsidRPr="00985117">
        <w:rPr>
          <w:b/>
        </w:rPr>
        <w:t xml:space="preserve">Požadavky na nový stav </w:t>
      </w:r>
    </w:p>
    <w:p w:rsidR="00985117" w:rsidRDefault="00985117" w:rsidP="00985117">
      <w:pPr>
        <w:pStyle w:val="Text2-1"/>
      </w:pPr>
      <w:r>
        <w:t>V řešeném úseku (včetně nutných souvisejících vstupů) bude navrženo vybudování technologie ERTMS/ETCS (případně její úprava podle navrženého řešení) a začlenění do</w:t>
      </w:r>
      <w:r w:rsidR="00AC6E25">
        <w:t> </w:t>
      </w:r>
      <w:r>
        <w:t>systému DOZ včetně doplnění CDP Přerov</w:t>
      </w:r>
      <w:r w:rsidR="00D903D2">
        <w:t xml:space="preserve"> s </w:t>
      </w:r>
      <w:r w:rsidR="00D903D2" w:rsidRPr="000269D1">
        <w:t>Pokynem SŽDC PO-01/2019-GŘ</w:t>
      </w:r>
      <w:r w:rsidRPr="000269D1">
        <w:t xml:space="preserve">. </w:t>
      </w:r>
    </w:p>
    <w:p w:rsidR="00985117" w:rsidRDefault="00985117" w:rsidP="00985117">
      <w:pPr>
        <w:pStyle w:val="Text2-1"/>
      </w:pPr>
      <w:r>
        <w:t xml:space="preserve">Pro nasazení systému ERTMS/ETCS nutno vzít v úvahu "Zásady pro návrh technického řešení ETCS ve vazbě na kolejová řešení dopraven </w:t>
      </w:r>
      <w:proofErr w:type="gramStart"/>
      <w:r>
        <w:t>č.j.</w:t>
      </w:r>
      <w:proofErr w:type="gramEnd"/>
      <w:r>
        <w:t xml:space="preserve"> 20009/2018-SŽDC-GŘ-O6 ze</w:t>
      </w:r>
      <w:r w:rsidR="00AC6E25">
        <w:t> </w:t>
      </w:r>
      <w:r>
        <w:t>dne 8.3.2018" a využít výsledky probíhajících a dokončených projektů zejména v rozsahu:</w:t>
      </w:r>
    </w:p>
    <w:p w:rsidR="00985117" w:rsidRDefault="00985117" w:rsidP="00B854C2">
      <w:pPr>
        <w:pStyle w:val="Text2-1"/>
        <w:numPr>
          <w:ilvl w:val="0"/>
          <w:numId w:val="15"/>
        </w:numPr>
      </w:pPr>
      <w:r>
        <w:t>zajištění dostatečné kapacity spojových cest v optickém kabelu,</w:t>
      </w:r>
    </w:p>
    <w:p w:rsidR="00985117" w:rsidRDefault="00985117" w:rsidP="00B854C2">
      <w:pPr>
        <w:pStyle w:val="Text2-1"/>
        <w:numPr>
          <w:ilvl w:val="0"/>
          <w:numId w:val="15"/>
        </w:numPr>
      </w:pPr>
      <w:r>
        <w:t>zajištění dosažitelnosti všech potřebných informací z nově budovaných zařízení ve stavědlových ústřednách SZZ,</w:t>
      </w:r>
    </w:p>
    <w:p w:rsidR="00985117" w:rsidRDefault="00985117" w:rsidP="00B854C2">
      <w:pPr>
        <w:pStyle w:val="Text2-1"/>
        <w:numPr>
          <w:ilvl w:val="0"/>
          <w:numId w:val="15"/>
        </w:numPr>
      </w:pPr>
      <w:r>
        <w:t>zajištění dostatečné výkonové rezervy v napájecích systémech.</w:t>
      </w:r>
    </w:p>
    <w:p w:rsidR="005A2A4F" w:rsidRPr="000269D1" w:rsidRDefault="005A2A4F" w:rsidP="005A2A4F">
      <w:pPr>
        <w:pStyle w:val="Text2-1"/>
      </w:pPr>
      <w:r w:rsidRPr="000269D1">
        <w:t>Nutno uvažovat s vyvolanými úpravami systému ETCS, který bude zřízen v samostatné stavbě „ETCS Petrovice u Karviné - Ostrava - Přerov – Břeclav“.</w:t>
      </w:r>
    </w:p>
    <w:p w:rsidR="00985117" w:rsidRDefault="00985117" w:rsidP="00985117">
      <w:pPr>
        <w:pStyle w:val="Text2-1"/>
      </w:pPr>
      <w:r>
        <w:t xml:space="preserve">V ŽST Ostrava-Kunčice bude navrženo nové SZZ  3. kategorie dle TNŽ 34 2620 typu elektronické stavědlo s možností dálkového ovládání. </w:t>
      </w:r>
    </w:p>
    <w:p w:rsidR="00985117" w:rsidRDefault="00985117" w:rsidP="00985117">
      <w:pPr>
        <w:pStyle w:val="Text2-1"/>
      </w:pPr>
      <w:r>
        <w:t>V traťovém úseku Ostrava-Kunčice - Ostrava-Vítkovice bude navrženo nové TZZ 3. kategorie podle TNŽ 34 2620</w:t>
      </w:r>
      <w:r w:rsidR="00F858C0">
        <w:t>.</w:t>
      </w:r>
      <w:r>
        <w:t xml:space="preserve"> </w:t>
      </w:r>
    </w:p>
    <w:p w:rsidR="00985117" w:rsidRDefault="00985117" w:rsidP="00985117">
      <w:pPr>
        <w:pStyle w:val="Text2-1"/>
      </w:pPr>
      <w:r>
        <w:t xml:space="preserve">Pro nové SZZ a nové TZZ budou navrženy nové kolejové obvody s přenosem kódu národního vlakového zabezpečovače. V nově budovaných zařízeních nesmí být kolejové obvody, které nevyhovují normě ČSN 34 2613 </w:t>
      </w:r>
      <w:proofErr w:type="spellStart"/>
      <w:r>
        <w:t>ed</w:t>
      </w:r>
      <w:proofErr w:type="spellEnd"/>
      <w:r>
        <w:t>. 3. Pro správnou činnost kolejových obvodů nutno zajistit předepsané hodnoty svodové admitance.</w:t>
      </w:r>
    </w:p>
    <w:p w:rsidR="00985117" w:rsidRDefault="00985117" w:rsidP="00985117">
      <w:pPr>
        <w:pStyle w:val="Text2-1"/>
      </w:pPr>
      <w:r>
        <w:t>K umístění technologických zařízení SZZ a TZZ využít přednostně stávající budovy a prostory.</w:t>
      </w:r>
    </w:p>
    <w:p w:rsidR="00985117" w:rsidRDefault="00985117" w:rsidP="00985117">
      <w:pPr>
        <w:pStyle w:val="Text2-1"/>
      </w:pPr>
      <w:r>
        <w:t>Součástí dokumentace musí být také řešení problematiky napájení nového SZZ, úvazek nových TZZ, včetně napájení jejich kolejových obvodů.</w:t>
      </w:r>
    </w:p>
    <w:p w:rsidR="00985117" w:rsidRDefault="00985117" w:rsidP="00985117">
      <w:pPr>
        <w:pStyle w:val="Text2-1"/>
      </w:pPr>
      <w:r>
        <w:t xml:space="preserve">V části kolejiště, která nevyžadují použít dodatečně kódované kolejové obvody, mohou být použity počítače náprav, bude-li to provozně a ekonomicky výhodnější, nebo nutné vzhledem k četnosti pojíždění a z toho vyplývající pravděpodobnost ztráty šuntu. Vzhledem k použití počítačů náprav se předpokládá nasazení funkcionality VNPN dle TS </w:t>
      </w:r>
      <w:proofErr w:type="gramStart"/>
      <w:r>
        <w:t>2/2014-S,Z.</w:t>
      </w:r>
      <w:proofErr w:type="gramEnd"/>
    </w:p>
    <w:p w:rsidR="00985117" w:rsidRDefault="00985117" w:rsidP="00985117">
      <w:pPr>
        <w:pStyle w:val="Text2-1"/>
      </w:pPr>
      <w:r>
        <w:t xml:space="preserve">V ŽST Ostrava-Vítkovice bude upraveno SZZ typu ESA 11 tak, aby umožňovalo stavět odjezdové vlakové cesty na obě traťové koleje. </w:t>
      </w:r>
    </w:p>
    <w:p w:rsidR="00985117" w:rsidRDefault="00985117" w:rsidP="00985117">
      <w:pPr>
        <w:pStyle w:val="Text2-1"/>
      </w:pPr>
      <w:r>
        <w:lastRenderedPageBreak/>
        <w:t xml:space="preserve">Veškeré úpravy zabezpečovací technologie budou navrženy s ohledem na výhledový přechod trakčního vedení na AC 25 </w:t>
      </w:r>
      <w:proofErr w:type="spellStart"/>
      <w:r>
        <w:t>kV</w:t>
      </w:r>
      <w:proofErr w:type="spellEnd"/>
      <w:r>
        <w:t xml:space="preserve"> 50 Hz.</w:t>
      </w:r>
    </w:p>
    <w:p w:rsidR="00985117" w:rsidRDefault="00985117" w:rsidP="00985117">
      <w:pPr>
        <w:pStyle w:val="Text2-1"/>
      </w:pPr>
      <w:r>
        <w:t>Všechna nově vybudovaná zabezpečovací zařízení budou vybavena diagnostikou dle TS 2/2007 s přenosem diagnostických informací do míst soustředěné údržby a na pracoviště DŽDC CDP Přerov.</w:t>
      </w:r>
    </w:p>
    <w:p w:rsidR="00985117" w:rsidRDefault="00985117" w:rsidP="00985117">
      <w:pPr>
        <w:pStyle w:val="Text2-1"/>
      </w:pPr>
      <w:r>
        <w:t xml:space="preserve">Nutno respektovat Směrnici SŽDC 101 Používání provozních aplikací s vazbou na zabezpečovací zařízení s účinností od </w:t>
      </w:r>
      <w:proofErr w:type="gramStart"/>
      <w:r>
        <w:t>1.5.2014</w:t>
      </w:r>
      <w:proofErr w:type="gramEnd"/>
      <w:r>
        <w:t xml:space="preserve"> - tj. zejména s ohledem na přenos čísla vlaků, atd.</w:t>
      </w:r>
    </w:p>
    <w:p w:rsidR="00985117" w:rsidRPr="007D016E" w:rsidRDefault="00985117" w:rsidP="00985117">
      <w:pPr>
        <w:pStyle w:val="Text2-1"/>
      </w:pPr>
      <w:r>
        <w:t>Pro zabezpečení stavebních kolejových postupů vyřešit optimálně technicky, provozně a investičně přechodné stavy zabezpečovacích zařízení.</w:t>
      </w:r>
    </w:p>
    <w:p w:rsidR="007D016E" w:rsidRPr="007D016E" w:rsidRDefault="007D016E" w:rsidP="005A2CE9">
      <w:pPr>
        <w:pStyle w:val="Nadpis2-2"/>
      </w:pPr>
      <w:bookmarkStart w:id="17" w:name="_Toc29403279"/>
      <w:r w:rsidRPr="007D016E">
        <w:t>Sdělovací zařízení</w:t>
      </w:r>
      <w:bookmarkEnd w:id="17"/>
    </w:p>
    <w:p w:rsidR="007D016E" w:rsidRPr="00D36FD8" w:rsidRDefault="007D016E" w:rsidP="004A4B98">
      <w:pPr>
        <w:pStyle w:val="Text2-1"/>
        <w:rPr>
          <w:b/>
        </w:rPr>
      </w:pPr>
      <w:r w:rsidRPr="00D36FD8">
        <w:rPr>
          <w:b/>
        </w:rPr>
        <w:t xml:space="preserve">Popis stávajícího stavu </w:t>
      </w:r>
    </w:p>
    <w:p w:rsidR="00D36FD8" w:rsidRDefault="00D36FD8" w:rsidP="00D36FD8">
      <w:pPr>
        <w:pStyle w:val="Text2-1"/>
      </w:pPr>
      <w:r>
        <w:t xml:space="preserve">V ŽST Ostrava-Vítkovice je rozhlasové zařízení pro cestující, hodinové zařízení, kamerový systém, zařízení EPS, pracoviště obsluhy pro indikátor </w:t>
      </w:r>
      <w:proofErr w:type="spellStart"/>
      <w:r>
        <w:t>horkoběžnosti</w:t>
      </w:r>
      <w:proofErr w:type="spellEnd"/>
      <w:r>
        <w:t xml:space="preserve"> a plochých kol (Studénka - Jistebník 1. TK km 250,337). Sdělovací zařízení je umístěno v 1. NP VB. Prvky kamerového a informačního systému, hlavních hodin a rozhlasové ústředny jsou v 1. PP. </w:t>
      </w:r>
    </w:p>
    <w:p w:rsidR="00D36FD8" w:rsidRDefault="00D36FD8" w:rsidP="00D36FD8">
      <w:pPr>
        <w:pStyle w:val="Text2-1"/>
      </w:pPr>
      <w:r>
        <w:t>V traťovém úseku Ostrava-Kunčice (mimo) - Polanka/</w:t>
      </w:r>
      <w:proofErr w:type="spellStart"/>
      <w:r>
        <w:t>Svinov</w:t>
      </w:r>
      <w:proofErr w:type="spellEnd"/>
      <w:r>
        <w:t xml:space="preserve"> jsou sdělovací technologie umístěné v ŽST Ostrava-Vítkovice, odbočce Odra, Výhybně Polanka, v ŽST Ostrava-</w:t>
      </w:r>
      <w:proofErr w:type="spellStart"/>
      <w:r>
        <w:t>Svinov</w:t>
      </w:r>
      <w:proofErr w:type="spellEnd"/>
      <w:r>
        <w:t xml:space="preserve"> a BTS u TM Polanka.</w:t>
      </w:r>
    </w:p>
    <w:p w:rsidR="00D36FD8" w:rsidRDefault="00D36FD8" w:rsidP="00D36FD8">
      <w:pPr>
        <w:pStyle w:val="Text2-1"/>
      </w:pPr>
      <w:r>
        <w:t xml:space="preserve">V celém úseku vedou optické (2xDOK 72 </w:t>
      </w:r>
      <w:proofErr w:type="spellStart"/>
      <w:r>
        <w:t>vl</w:t>
      </w:r>
      <w:proofErr w:type="spellEnd"/>
      <w:r>
        <w:t>.) a metalické kabely (DK41, 3XN0,4).</w:t>
      </w:r>
    </w:p>
    <w:p w:rsidR="001D4233" w:rsidRPr="007D016E" w:rsidRDefault="00D36FD8" w:rsidP="00D36FD8">
      <w:pPr>
        <w:pStyle w:val="Text2-1"/>
      </w:pPr>
      <w:r>
        <w:t>V ŽST Ostrava-Vítkovice a vedle TM Polanka nad Odrou jsou umístěny BTS s GSM-R.</w:t>
      </w:r>
    </w:p>
    <w:p w:rsidR="001D4233" w:rsidRPr="001D4233" w:rsidRDefault="007D016E" w:rsidP="004A4B98">
      <w:pPr>
        <w:pStyle w:val="Text2-1"/>
        <w:rPr>
          <w:b/>
        </w:rPr>
      </w:pPr>
      <w:r w:rsidRPr="001D4233">
        <w:rPr>
          <w:b/>
        </w:rPr>
        <w:t>Požadavky na nový stav</w:t>
      </w:r>
    </w:p>
    <w:p w:rsidR="00D36FD8" w:rsidRDefault="00D36FD8" w:rsidP="00D36FD8">
      <w:pPr>
        <w:pStyle w:val="Text2-1"/>
      </w:pPr>
      <w:r>
        <w:t>V ŽST Ostrava-Vítkovice bude nově navržen informační systém pro cestující, hodinový rozvod a rozhlas pro cestující. Rozsah informačního systému pro cestující a rozsah kamerového systému bude posouzen zpracovatelem dokumentace na základě dopravně - technologického posouzení a frekvence cestujících a bude v souladu se Směrnicí</w:t>
      </w:r>
      <w:r w:rsidR="003E73F7">
        <w:t xml:space="preserve"> SŽDC</w:t>
      </w:r>
      <w:r>
        <w:t xml:space="preserve"> č. 118. </w:t>
      </w:r>
    </w:p>
    <w:p w:rsidR="00D36FD8" w:rsidRDefault="00D36FD8" w:rsidP="00D36FD8">
      <w:pPr>
        <w:pStyle w:val="Text2-1"/>
      </w:pPr>
      <w:r>
        <w:t>V úseku Výhybna Polanka - Odbočka Odra - ŽST Ostrava-Vítkovice bude položen nový traťový kabel.</w:t>
      </w:r>
    </w:p>
    <w:p w:rsidR="00D36FD8" w:rsidRDefault="00D36FD8" w:rsidP="00D36FD8">
      <w:pPr>
        <w:pStyle w:val="Text2-1"/>
      </w:pPr>
      <w:r>
        <w:t xml:space="preserve">Rozsah změn technologie ve správě ČD-Telematika, a.s. bude specifikován na profesních poradách. </w:t>
      </w:r>
    </w:p>
    <w:p w:rsidR="00D36FD8" w:rsidRDefault="00D36FD8" w:rsidP="00D36FD8">
      <w:pPr>
        <w:pStyle w:val="Text2-1"/>
      </w:pPr>
      <w:r>
        <w:t xml:space="preserve">Veškeré úpravy sdělovací technologie budou navrženy s ohledem na výhledový přechod trakčního vedení na AC 25 </w:t>
      </w:r>
      <w:proofErr w:type="spellStart"/>
      <w:r>
        <w:t>kV</w:t>
      </w:r>
      <w:proofErr w:type="spellEnd"/>
      <w:r>
        <w:t xml:space="preserve"> 50 Hz.</w:t>
      </w:r>
    </w:p>
    <w:p w:rsidR="007D016E" w:rsidRPr="007D016E" w:rsidRDefault="00D36FD8" w:rsidP="00D36FD8">
      <w:pPr>
        <w:pStyle w:val="Text2-1"/>
      </w:pPr>
      <w:r>
        <w:t>Stávající digitální rádiový systém GSM-R zůstane zachován.</w:t>
      </w:r>
      <w:r w:rsidR="007D016E" w:rsidRPr="007D016E">
        <w:t xml:space="preserve"> </w:t>
      </w:r>
    </w:p>
    <w:p w:rsidR="007D016E" w:rsidRPr="007D016E" w:rsidRDefault="007D016E" w:rsidP="005A2CE9">
      <w:pPr>
        <w:pStyle w:val="Nadpis2-2"/>
      </w:pPr>
      <w:bookmarkStart w:id="18" w:name="_Toc29403280"/>
      <w:r w:rsidRPr="007D016E">
        <w:t>Silnoproudá technologie včetně DŘT, trakční a energetická zařízení</w:t>
      </w:r>
      <w:bookmarkEnd w:id="18"/>
    </w:p>
    <w:p w:rsidR="007D016E" w:rsidRPr="00D36FD8" w:rsidRDefault="007D016E" w:rsidP="004A4B98">
      <w:pPr>
        <w:pStyle w:val="Text2-1"/>
        <w:rPr>
          <w:b/>
        </w:rPr>
      </w:pPr>
      <w:r w:rsidRPr="00D36FD8">
        <w:rPr>
          <w:b/>
        </w:rPr>
        <w:t xml:space="preserve">Popis stávajícího stavu </w:t>
      </w:r>
    </w:p>
    <w:p w:rsidR="00D36FD8" w:rsidRPr="007D016E" w:rsidRDefault="00D36FD8" w:rsidP="00D36FD8">
      <w:pPr>
        <w:pStyle w:val="Text2-1"/>
      </w:pPr>
      <w:r w:rsidRPr="00D36FD8">
        <w:t>Zařízení ve správě SEE pochází většinou z období roku 1964. Stavba Rekonstrukce KZ zahrnovala výstavbu nového trakčního vedení včetně podpěr v km 32,600 až 33,500, instalaci EOV na 11 výhybkách se sestavou nových R-EOV a kabely pro EOV a dále instalaci nových výbojkových svítidel, z toho 13 ks na trakčním vedení a 2 ks na samostatných stožárech, sestavu RO a kabely pro osvětlení. Řešeny byly nové kabely DOÚO v délce 4 km.</w:t>
      </w:r>
    </w:p>
    <w:p w:rsidR="007D016E" w:rsidRPr="00D36FD8" w:rsidRDefault="007D016E" w:rsidP="004A4B98">
      <w:pPr>
        <w:pStyle w:val="Text2-1"/>
        <w:rPr>
          <w:b/>
        </w:rPr>
      </w:pPr>
      <w:r w:rsidRPr="00D36FD8">
        <w:rPr>
          <w:b/>
        </w:rPr>
        <w:t xml:space="preserve">Požadavky na nový stav </w:t>
      </w:r>
    </w:p>
    <w:p w:rsidR="00D36FD8" w:rsidRDefault="00D36FD8" w:rsidP="00D36FD8">
      <w:pPr>
        <w:pStyle w:val="Text2-1"/>
      </w:pPr>
      <w:r>
        <w:t xml:space="preserve">Návrh silnoproudé technologie a trakčních zařízení bude řešen s ohledem na výhledový přechod trakčního vedení na AC 25 </w:t>
      </w:r>
      <w:proofErr w:type="spellStart"/>
      <w:r>
        <w:t>kV</w:t>
      </w:r>
      <w:proofErr w:type="spellEnd"/>
      <w:r>
        <w:t xml:space="preserve"> 50 Hz.</w:t>
      </w:r>
    </w:p>
    <w:p w:rsidR="00D36FD8" w:rsidRDefault="00D36FD8" w:rsidP="00D36FD8">
      <w:pPr>
        <w:pStyle w:val="Text2-1"/>
      </w:pPr>
      <w:r>
        <w:lastRenderedPageBreak/>
        <w:t xml:space="preserve">Bude provedena rekonstrukce trakčního vedení DC 3 </w:t>
      </w:r>
      <w:proofErr w:type="spellStart"/>
      <w:r>
        <w:t>kV</w:t>
      </w:r>
      <w:proofErr w:type="spellEnd"/>
      <w:r>
        <w:t xml:space="preserve">, úsekových odpojovačů včetně pohonů, svodičů přepětí a všech komponentů trakčního, napájecího a zpětného vedení, s výjimkou úseků, kde již rekonstrukce proběhla. </w:t>
      </w:r>
    </w:p>
    <w:p w:rsidR="00D36FD8" w:rsidRDefault="00D36FD8" w:rsidP="00D36FD8">
      <w:pPr>
        <w:pStyle w:val="Text2-1"/>
      </w:pPr>
      <w:r>
        <w:t xml:space="preserve">Bude řešeno nové DOÚO v ŽST Ostrava-Vítkovice, Odbočce Odra, Výhybně Polanka nad Odrou a v ŽST Ostrava </w:t>
      </w:r>
      <w:proofErr w:type="spellStart"/>
      <w:r>
        <w:t>Svinov</w:t>
      </w:r>
      <w:proofErr w:type="spellEnd"/>
      <w:r>
        <w:t>. Rozsah bude upřesněn na výrobní poradě. Ovladače budou umístěny v DK, místnostech DŘT a na Odbočce Odra a ve Výhybně Polanka nad Odrou v technologických budovách.</w:t>
      </w:r>
    </w:p>
    <w:p w:rsidR="00D36FD8" w:rsidRDefault="00D36FD8" w:rsidP="00D36FD8">
      <w:pPr>
        <w:pStyle w:val="Text2-1"/>
      </w:pPr>
      <w:r>
        <w:t xml:space="preserve">Bude prověřena možnost provedení nového způsobu napájení silnoproudých technologií </w:t>
      </w:r>
      <w:proofErr w:type="spellStart"/>
      <w:r>
        <w:t>LDSž</w:t>
      </w:r>
      <w:proofErr w:type="spellEnd"/>
      <w:r>
        <w:t xml:space="preserve"> 22 </w:t>
      </w:r>
      <w:proofErr w:type="spellStart"/>
      <w:r>
        <w:t>kV</w:t>
      </w:r>
      <w:proofErr w:type="spellEnd"/>
      <w:r>
        <w:t>. Zároveň zhotovitel prověří příkon jednotlivých distribučních přípojek na nově instalovaný výkon technologických systémů. O volbě hlavního a záložního napájení bude rozhodnuto na profesních poradách po posouzení technických a ekonomických aspektů možných způsobů napájení.</w:t>
      </w:r>
    </w:p>
    <w:p w:rsidR="00D36FD8" w:rsidRDefault="00D36FD8" w:rsidP="00D36FD8">
      <w:pPr>
        <w:pStyle w:val="Text2-1"/>
      </w:pPr>
      <w:r>
        <w:t>Návrh nového venkovního osvětlení železničních prostor, nástupišť a přístupových komunikací pro cestující bude podle požadavků ČSN EN 12 464-2 a předpisu SŽDC</w:t>
      </w:r>
      <w:r w:rsidR="00F17895">
        <w:t xml:space="preserve"> E11</w:t>
      </w:r>
      <w:r>
        <w:t>. Budou navržena svítidla umístěná na trakčních podpěrách a na sklopných osvětlovacích stožárech.</w:t>
      </w:r>
    </w:p>
    <w:p w:rsidR="00D36FD8" w:rsidRDefault="00D36FD8" w:rsidP="00D36FD8">
      <w:pPr>
        <w:pStyle w:val="Text2-1"/>
      </w:pPr>
      <w:r>
        <w:t xml:space="preserve">Budou nově řešeny kabelové rozvody </w:t>
      </w:r>
      <w:proofErr w:type="spellStart"/>
      <w:r>
        <w:t>nn</w:t>
      </w:r>
      <w:proofErr w:type="spellEnd"/>
      <w:r>
        <w:t xml:space="preserve"> a rozvodny silnoproudé technologie. Trasy kabelů budou navrženy s ohledem na případnou budoucí výměnu tak, aniž by došlo k narušení kolejiště.</w:t>
      </w:r>
    </w:p>
    <w:p w:rsidR="00771B91" w:rsidRPr="000269D1" w:rsidRDefault="00771B91" w:rsidP="00771B91">
      <w:pPr>
        <w:pStyle w:val="Text2-1"/>
      </w:pPr>
      <w:r w:rsidRPr="000269D1">
        <w:t>Rozsah vybavení výhybek EOV stanoví dopravní technolog. Ovládání EOV bude řešeno prostřednictvím řídícího rozvaděče REOV. EOV bude možné ovládat dálkově a bude začleněn do DDTS.</w:t>
      </w:r>
    </w:p>
    <w:p w:rsidR="00D36FD8" w:rsidRDefault="00D36FD8" w:rsidP="00D36FD8">
      <w:pPr>
        <w:pStyle w:val="Text2-1"/>
      </w:pPr>
      <w:r>
        <w:t>Stávající zásuvkové stojany budou demontovány a budou navrženy stojany nové, v rozsahu a umístění, které bude rozhodnuto na profesních poradách.</w:t>
      </w:r>
    </w:p>
    <w:p w:rsidR="00D36FD8" w:rsidRDefault="00D36FD8" w:rsidP="00D36FD8">
      <w:pPr>
        <w:pStyle w:val="Text2-1"/>
      </w:pPr>
      <w:r>
        <w:t>Bude osazeno nové zařízení DŘT, včetně datového připojení. Dále budou vybrané technologické systémy začleněny do DDTS v souladu s TS 2/2008-ZSE. DDTS bude předmětem části sdělovacího zařízení.</w:t>
      </w:r>
    </w:p>
    <w:p w:rsidR="00D36FD8" w:rsidRPr="007D016E" w:rsidRDefault="00D36FD8" w:rsidP="00D36FD8">
      <w:pPr>
        <w:pStyle w:val="Text2-1"/>
      </w:pPr>
      <w:r>
        <w:t>Navrhne se rozsah úprav a dovybavení ED Ostrava potřebnými komponenty a programové vybavení respektující nový stav řízených technologických zařízení.</w:t>
      </w:r>
    </w:p>
    <w:p w:rsidR="007D016E" w:rsidRPr="007D016E" w:rsidRDefault="007D016E" w:rsidP="005A2CE9">
      <w:pPr>
        <w:pStyle w:val="Nadpis2-2"/>
      </w:pPr>
      <w:bookmarkStart w:id="19" w:name="_Toc29403281"/>
      <w:r w:rsidRPr="007D016E">
        <w:t>Ostatní technologická zařízení</w:t>
      </w:r>
      <w:bookmarkEnd w:id="19"/>
    </w:p>
    <w:p w:rsidR="003E73F7" w:rsidRPr="003E73F7" w:rsidRDefault="003E73F7" w:rsidP="003E73F7">
      <w:pPr>
        <w:pStyle w:val="Text2-1"/>
      </w:pPr>
      <w:r w:rsidRPr="003E73F7">
        <w:t>Popis stávajícího stavu: Stávající stav bude prověřen v rámci zpracování záměru projektu.</w:t>
      </w:r>
    </w:p>
    <w:p w:rsidR="003E73F7" w:rsidRPr="003E73F7" w:rsidRDefault="003E73F7" w:rsidP="003E73F7">
      <w:pPr>
        <w:pStyle w:val="Text2-1"/>
        <w:rPr>
          <w:rFonts w:asciiTheme="majorHAnsi" w:hAnsiTheme="majorHAnsi"/>
          <w:sz w:val="20"/>
        </w:rPr>
      </w:pPr>
      <w:r w:rsidRPr="003E73F7">
        <w:t xml:space="preserve">Požadavky na nový stav: </w:t>
      </w:r>
      <w:r>
        <w:t>Případně navržené v</w:t>
      </w:r>
      <w:r w:rsidRPr="003E73F7">
        <w:t>ýtahy</w:t>
      </w:r>
      <w:r>
        <w:t xml:space="preserve"> </w:t>
      </w:r>
      <w:r w:rsidRPr="003E73F7">
        <w:t xml:space="preserve">budou </w:t>
      </w:r>
      <w:r>
        <w:t>v souladu s </w:t>
      </w:r>
      <w:r w:rsidRPr="003E73F7">
        <w:t>předpis</w:t>
      </w:r>
      <w:r>
        <w:t xml:space="preserve">em </w:t>
      </w:r>
      <w:r w:rsidRPr="003E73F7">
        <w:t>SŽDC S 10.</w:t>
      </w:r>
    </w:p>
    <w:p w:rsidR="007D016E" w:rsidRPr="007D016E" w:rsidRDefault="007D016E" w:rsidP="003E73F7">
      <w:pPr>
        <w:pStyle w:val="Nadpis2-2"/>
      </w:pPr>
      <w:bookmarkStart w:id="20" w:name="_Toc29403282"/>
      <w:r w:rsidRPr="007D016E">
        <w:t>Železniční svršek a spodek</w:t>
      </w:r>
      <w:bookmarkEnd w:id="20"/>
    </w:p>
    <w:p w:rsidR="003E73F7" w:rsidRPr="003E73F7" w:rsidRDefault="007D016E" w:rsidP="004A4B98">
      <w:pPr>
        <w:pStyle w:val="Text2-1"/>
        <w:rPr>
          <w:b/>
        </w:rPr>
      </w:pPr>
      <w:r w:rsidRPr="003E73F7">
        <w:rPr>
          <w:b/>
        </w:rPr>
        <w:t>Popis stávajícího stavu</w:t>
      </w:r>
    </w:p>
    <w:p w:rsidR="007D016E" w:rsidRPr="007D016E" w:rsidRDefault="003E73F7" w:rsidP="003E73F7">
      <w:pPr>
        <w:pStyle w:val="Text2-1"/>
      </w:pPr>
      <w:r w:rsidRPr="003E73F7">
        <w:t>Železniční spodek je původní z roku 1964. Svršek pochází na většině úseků z 80. let, s</w:t>
      </w:r>
      <w:r w:rsidR="00CB38AA">
        <w:t> </w:t>
      </w:r>
      <w:r w:rsidRPr="003E73F7">
        <w:t xml:space="preserve">výjimkou úseků dotčených stavbou Rekonstrukce KZ, kde byl v roce 2016 položen nový svršek UIC 60 v hlavních kolejích, svršek S49 v </w:t>
      </w:r>
      <w:proofErr w:type="spellStart"/>
      <w:r w:rsidRPr="003E73F7">
        <w:t>předjízdných</w:t>
      </w:r>
      <w:proofErr w:type="spellEnd"/>
      <w:r w:rsidRPr="003E73F7">
        <w:t xml:space="preserve"> kolejích a nové výhybky č. 1-8 v ŽST Ostrava-Vítkovice.</w:t>
      </w:r>
      <w:r w:rsidR="007D016E" w:rsidRPr="007D016E">
        <w:t xml:space="preserve"> </w:t>
      </w:r>
    </w:p>
    <w:p w:rsidR="007D016E" w:rsidRPr="003E73F7" w:rsidRDefault="007D016E" w:rsidP="004A4B98">
      <w:pPr>
        <w:pStyle w:val="Text2-1"/>
        <w:rPr>
          <w:b/>
        </w:rPr>
      </w:pPr>
      <w:r w:rsidRPr="003E73F7">
        <w:rPr>
          <w:b/>
        </w:rPr>
        <w:t xml:space="preserve">Požadavky na nový stav </w:t>
      </w:r>
    </w:p>
    <w:p w:rsidR="003E73F7" w:rsidRDefault="003E73F7" w:rsidP="003E73F7">
      <w:pPr>
        <w:pStyle w:val="Text2-1"/>
      </w:pPr>
      <w:r>
        <w:t>Bude prověřena nezbytnost úprav v úseku v km 32,578 až 33,531 (obě TK, resp. všechny SK ŽST Ostrava-Vítkovice).</w:t>
      </w:r>
    </w:p>
    <w:p w:rsidR="003E73F7" w:rsidRDefault="003E73F7" w:rsidP="003E73F7">
      <w:pPr>
        <w:pStyle w:val="Text2-1"/>
      </w:pPr>
      <w:r>
        <w:t xml:space="preserve">Bude navržena sanace pražcového podloží a navržen nový svršek s prostorovou průchodností pro ložnou míru UIC GC, traťovou třídu zatížení D4 UIC. </w:t>
      </w:r>
      <w:r w:rsidR="00EB788B">
        <w:t xml:space="preserve">Při návrhu bude sledováno stávající drážní těleso, resp. stávající pozemky </w:t>
      </w:r>
      <w:r w:rsidR="00F026DF">
        <w:t>v majetku Správy železnic</w:t>
      </w:r>
      <w:r w:rsidR="00EB788B">
        <w:t>.</w:t>
      </w:r>
    </w:p>
    <w:p w:rsidR="003E73F7" w:rsidRPr="003E73F7" w:rsidRDefault="00FF5D01" w:rsidP="003E73F7">
      <w:pPr>
        <w:pStyle w:val="Text2-1"/>
      </w:pPr>
      <w:r>
        <w:t>Nejvyšší t</w:t>
      </w:r>
      <w:r w:rsidR="003E73F7">
        <w:t>raťová rychlost bude navržena s ohledem na dopravní technologii a</w:t>
      </w:r>
      <w:r>
        <w:t> s přihlédnutím k souvisejícím</w:t>
      </w:r>
      <w:r w:rsidR="003E73F7">
        <w:t xml:space="preserve"> stave</w:t>
      </w:r>
      <w:r>
        <w:t xml:space="preserve">bním počinům zejména na mostních objektech. </w:t>
      </w:r>
      <w:r w:rsidR="003E73F7" w:rsidRPr="003E73F7">
        <w:t>Rychlosti odbočení nově navržených výhybek stanoví v návrhu dopravní technolog.</w:t>
      </w:r>
    </w:p>
    <w:p w:rsidR="007D016E" w:rsidRPr="007D016E" w:rsidRDefault="007D016E" w:rsidP="005A2CE9">
      <w:pPr>
        <w:pStyle w:val="Nadpis2-2"/>
      </w:pPr>
      <w:bookmarkStart w:id="21" w:name="_Toc29403283"/>
      <w:r w:rsidRPr="007D016E">
        <w:lastRenderedPageBreak/>
        <w:t>Nástupiště</w:t>
      </w:r>
      <w:bookmarkEnd w:id="21"/>
    </w:p>
    <w:p w:rsidR="00FF5D01" w:rsidRPr="00FF5D01" w:rsidRDefault="007D016E" w:rsidP="004A4B98">
      <w:pPr>
        <w:pStyle w:val="Text2-1"/>
        <w:rPr>
          <w:b/>
        </w:rPr>
      </w:pPr>
      <w:r w:rsidRPr="00FF5D01">
        <w:rPr>
          <w:b/>
        </w:rPr>
        <w:t>Popis stávajícího stavu</w:t>
      </w:r>
    </w:p>
    <w:p w:rsidR="007D016E" w:rsidRPr="007D016E" w:rsidRDefault="00FF5D01" w:rsidP="00FF5D01">
      <w:pPr>
        <w:pStyle w:val="Text2-1"/>
      </w:pPr>
      <w:r w:rsidRPr="00FF5D01">
        <w:t>Stávající dvě nástupiště ŽST Ostrava-Vítkovice nebyla předmětem Rekonstrukce KZ.</w:t>
      </w:r>
      <w:r w:rsidR="007D016E" w:rsidRPr="007D016E">
        <w:t xml:space="preserve"> </w:t>
      </w:r>
    </w:p>
    <w:p w:rsidR="00FF5D01" w:rsidRPr="00FF5D01" w:rsidRDefault="007D016E" w:rsidP="004A4B98">
      <w:pPr>
        <w:pStyle w:val="Text2-1"/>
        <w:rPr>
          <w:b/>
        </w:rPr>
      </w:pPr>
      <w:r w:rsidRPr="00FF5D01">
        <w:rPr>
          <w:b/>
        </w:rPr>
        <w:t>Požadavky na nový stav</w:t>
      </w:r>
    </w:p>
    <w:p w:rsidR="00FF5D01" w:rsidRDefault="00FF5D01" w:rsidP="00FF5D01">
      <w:pPr>
        <w:pStyle w:val="Text2-1"/>
      </w:pPr>
      <w:r>
        <w:t xml:space="preserve">Nástupiště ŽST Ostrava-Vítkovice </w:t>
      </w:r>
      <w:proofErr w:type="gramStart"/>
      <w:r>
        <w:t>budou</w:t>
      </w:r>
      <w:proofErr w:type="gramEnd"/>
      <w:r>
        <w:t xml:space="preserve"> navržena s výškou hrany 550 mm nad </w:t>
      </w:r>
      <w:proofErr w:type="gramStart"/>
      <w:r>
        <w:t>TK</w:t>
      </w:r>
      <w:proofErr w:type="gramEnd"/>
      <w:r>
        <w:t xml:space="preserve">. Technický návrh musí respektovat ustanovení TSI PRM, ČSN 73 4959, Vzorového listu železničního spodku Ž8.7. Délka nástupišť bude stanovena na základě požadavků dopravní technologie a projednána s objednavatelem veřejné osobní dopravy ve spolupráci s GŘ </w:t>
      </w:r>
      <w:r w:rsidR="00F026DF">
        <w:t>Správy železnic</w:t>
      </w:r>
      <w:r>
        <w:t xml:space="preserve">. </w:t>
      </w:r>
    </w:p>
    <w:p w:rsidR="007D016E" w:rsidRPr="007D016E" w:rsidRDefault="00FF5D01" w:rsidP="00FF5D01">
      <w:pPr>
        <w:pStyle w:val="Text2-1"/>
      </w:pPr>
      <w:r>
        <w:t>Přístup na nástupiště bude bezbariérový, odpovídající TSI PRM. Způsoby provedení budou posouzeny variantně.</w:t>
      </w:r>
      <w:r w:rsidR="007D016E" w:rsidRPr="007D016E">
        <w:t xml:space="preserve"> </w:t>
      </w:r>
    </w:p>
    <w:p w:rsidR="007D016E" w:rsidRPr="007D016E" w:rsidRDefault="007D016E" w:rsidP="005A2CE9">
      <w:pPr>
        <w:pStyle w:val="Nadpis2-2"/>
      </w:pPr>
      <w:bookmarkStart w:id="22" w:name="_Toc29403284"/>
      <w:r w:rsidRPr="007D016E">
        <w:t>Mosty, propustky, zdi</w:t>
      </w:r>
      <w:bookmarkEnd w:id="22"/>
    </w:p>
    <w:p w:rsidR="00BC3AF5" w:rsidRPr="00BC3AF5" w:rsidRDefault="007D016E" w:rsidP="004A4B98">
      <w:pPr>
        <w:pStyle w:val="Text2-1"/>
        <w:rPr>
          <w:b/>
        </w:rPr>
      </w:pPr>
      <w:r w:rsidRPr="00BC3AF5">
        <w:rPr>
          <w:b/>
        </w:rPr>
        <w:t>Popis stávajícího stavu</w:t>
      </w:r>
    </w:p>
    <w:p w:rsidR="00BC3AF5" w:rsidRDefault="00BC3AF5" w:rsidP="00BC3AF5">
      <w:pPr>
        <w:pStyle w:val="Text2-1"/>
      </w:pPr>
      <w:r>
        <w:t xml:space="preserve">V předmětném úseku se nachází 12 železničních mostů, 8 propustků a 1 přechodová lávka pro pěší. </w:t>
      </w:r>
    </w:p>
    <w:p w:rsidR="00BC3AF5" w:rsidRDefault="00BC3AF5" w:rsidP="00BC3AF5">
      <w:pPr>
        <w:pStyle w:val="Text2-1"/>
        <w:numPr>
          <w:ilvl w:val="0"/>
          <w:numId w:val="0"/>
        </w:numPr>
        <w:ind w:left="737"/>
      </w:pPr>
      <w:r>
        <w:t>Celkem 6 mostů je s rozpětím delším než 18 metrů:</w:t>
      </w:r>
    </w:p>
    <w:p w:rsidR="00BC3AF5" w:rsidRDefault="00BC3AF5" w:rsidP="00BC3AF5">
      <w:pPr>
        <w:pStyle w:val="Text2-1"/>
      </w:pPr>
      <w:r>
        <w:t>Most v km 31,608 nad tratí 302A, železobetonový, rozpětí 18,2 m, kolejnicové podpory pražce, původní konstrukce z roku 1964.</w:t>
      </w:r>
    </w:p>
    <w:p w:rsidR="00BC3AF5" w:rsidRDefault="00BC3AF5" w:rsidP="00CB38AA">
      <w:pPr>
        <w:pStyle w:val="Text2-1"/>
      </w:pPr>
      <w:r>
        <w:t>Most v km 31,965 nad ul. Frýdeckou, betonový s tvrdou</w:t>
      </w:r>
      <w:r w:rsidR="00CB38AA">
        <w:t xml:space="preserve"> ocelovou výztuží, rozpětí 23,0 m</w:t>
      </w:r>
      <w:r>
        <w:t>, kolejnicové podpory pražce, původní konstrukce z roku 1964.</w:t>
      </w:r>
    </w:p>
    <w:p w:rsidR="00BC3AF5" w:rsidRDefault="00BC3AF5" w:rsidP="00BC3AF5">
      <w:pPr>
        <w:pStyle w:val="Text2-1"/>
      </w:pPr>
      <w:r>
        <w:t>Most v km 32,544 nad řekou Ostravicí, ocelový, součtové rozpětí 130,6 m, kolejnicové podpory mostnice, původní konstrukce z roku 1964.</w:t>
      </w:r>
    </w:p>
    <w:p w:rsidR="00BC3AF5" w:rsidRDefault="00BC3AF5" w:rsidP="00BC3AF5">
      <w:pPr>
        <w:pStyle w:val="Text2-1"/>
      </w:pPr>
      <w:r>
        <w:t>Most v km 33,223 nad ul. Místeckou, betonový s tvrdou ocelovou výztuží, součtové rozpětí 56,9 m, kolejnicové podpory pražce, sanace 2016. Bez stavebního počinu.</w:t>
      </w:r>
    </w:p>
    <w:p w:rsidR="00BC3AF5" w:rsidRDefault="00BC3AF5" w:rsidP="00BC3AF5">
      <w:pPr>
        <w:pStyle w:val="Text2-1"/>
      </w:pPr>
      <w:r>
        <w:t>Most v km 37,519 nad řekou Odra, ocelový, součtové rozpětí 95,0 m, kolejnicové podpory mostnice, původní konstrukce z roku 1964.</w:t>
      </w:r>
    </w:p>
    <w:p w:rsidR="007D016E" w:rsidRPr="007D016E" w:rsidRDefault="00BC3AF5" w:rsidP="00BC3AF5">
      <w:pPr>
        <w:pStyle w:val="Text2-1"/>
      </w:pPr>
      <w:r>
        <w:t xml:space="preserve">Most v km 1,306 nad tratí 305B, ocelový, rozpětí 48,0 m, kolejnicové podpory pražce, sanace 2012. </w:t>
      </w:r>
    </w:p>
    <w:p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:rsidR="007D016E" w:rsidRPr="007D016E" w:rsidRDefault="007D016E" w:rsidP="00B02FCF">
      <w:pPr>
        <w:pStyle w:val="Text2-1"/>
      </w:pPr>
      <w:r w:rsidRPr="004A4B98">
        <w:rPr>
          <w:rStyle w:val="Text2-2Char"/>
        </w:rPr>
        <w:t>U všech mostních objektů musí být stanovena zatížitelnost podle „Metodického</w:t>
      </w:r>
      <w:r w:rsidRPr="007D016E">
        <w:t xml:space="preserve"> pokynu pro určování zatížitelnosti železničních mostních objektů“ (čj. </w:t>
      </w:r>
      <w:proofErr w:type="gramStart"/>
      <w:r w:rsidRPr="007D016E">
        <w:t>S30135/2015</w:t>
      </w:r>
      <w:proofErr w:type="gramEnd"/>
      <w:r w:rsidRPr="007D016E">
        <w:t>–</w:t>
      </w:r>
      <w:proofErr w:type="gramStart"/>
      <w:r w:rsidRPr="007D016E">
        <w:t>O13</w:t>
      </w:r>
      <w:proofErr w:type="gramEnd"/>
      <w:r w:rsidRPr="007D016E">
        <w:t>) a</w:t>
      </w:r>
      <w:r w:rsidR="00B02FCF">
        <w:t> </w:t>
      </w:r>
      <w:r w:rsidRPr="007D016E">
        <w:t xml:space="preserve">prokázána přechodnost traťové třídy </w:t>
      </w:r>
      <w:r w:rsidR="00B02FCF">
        <w:t>D4 s navrhovanou traťovou rychlostí</w:t>
      </w:r>
      <w:r w:rsidRPr="007D016E">
        <w:t>.  U</w:t>
      </w:r>
      <w:r w:rsidR="00B02FCF">
        <w:t> </w:t>
      </w:r>
      <w:r w:rsidRPr="007D016E">
        <w:t xml:space="preserve">stávajících objektů lze zatížitelnost stanovit v kategorii „A“. U všech mostních objektů bude zjištěno prostorové uspořádání (VSMP, VMP, obrys kolejového lože). Na základě výsledků zatížitelnosti a prostorového uspořádání bude rozhodnuto o stavebním počinu na mostním objektu. </w:t>
      </w:r>
    </w:p>
    <w:p w:rsidR="007D016E" w:rsidRPr="007D016E" w:rsidRDefault="007D016E" w:rsidP="00B02FCF">
      <w:pPr>
        <w:pStyle w:val="Text2-1"/>
      </w:pPr>
      <w:r w:rsidRPr="004A4B98">
        <w:rPr>
          <w:rStyle w:val="Text2-2Char"/>
        </w:rPr>
        <w:t>Nové a rekonstruované mostní objekty budou navrženy přednostně s</w:t>
      </w:r>
      <w:r w:rsidRPr="007D016E">
        <w:t xml:space="preserve"> průběžným kolejovým ložem. Jsou požadovány konstrukce s minimálními náklady na údržbu.</w:t>
      </w:r>
    </w:p>
    <w:p w:rsidR="007D016E" w:rsidRPr="007D016E" w:rsidRDefault="007D016E" w:rsidP="00B02FCF">
      <w:pPr>
        <w:pStyle w:val="Text2-1"/>
      </w:pPr>
      <w:r w:rsidRPr="004A4B98">
        <w:rPr>
          <w:rStyle w:val="Text2-2Char"/>
        </w:rPr>
        <w:t xml:space="preserve">Z hlediska mostů je trať zařazena dle změny ČSN EN 1991-2/Z4 do </w:t>
      </w:r>
      <w:r w:rsidR="00B02FCF">
        <w:rPr>
          <w:rStyle w:val="Text2-2Char"/>
        </w:rPr>
        <w:t>1</w:t>
      </w:r>
      <w:r w:rsidRPr="004A4B98">
        <w:rPr>
          <w:rStyle w:val="Text2-2Char"/>
        </w:rPr>
        <w:t>. třídy</w:t>
      </w:r>
      <w:r w:rsidRPr="007D016E">
        <w:t xml:space="preserve"> tratí.  </w:t>
      </w:r>
    </w:p>
    <w:p w:rsidR="007D016E" w:rsidRPr="007D016E" w:rsidRDefault="007D016E" w:rsidP="005A2CE9">
      <w:pPr>
        <w:pStyle w:val="Nadpis2-2"/>
      </w:pPr>
      <w:bookmarkStart w:id="23" w:name="_Toc29403285"/>
      <w:r w:rsidRPr="007D016E">
        <w:t>Ostatní objekty</w:t>
      </w:r>
      <w:bookmarkEnd w:id="23"/>
    </w:p>
    <w:p w:rsidR="007D016E" w:rsidRPr="007D016E" w:rsidRDefault="007D016E" w:rsidP="00E85446">
      <w:pPr>
        <w:pStyle w:val="Text2-1"/>
      </w:pPr>
      <w:r w:rsidRPr="007D016E">
        <w:t>Součástí stavby budou rovněž nezbytné další objekty nutné pro realizaci díla, zejména přeložky a ochrana inženýrských sítí, úpravy pozemních komunikací nebo</w:t>
      </w:r>
      <w:r w:rsidR="00B151B9">
        <w:t xml:space="preserve"> případné</w:t>
      </w:r>
      <w:r w:rsidRPr="007D016E">
        <w:t xml:space="preserve"> nové komunikace k technologickým objektům, </w:t>
      </w:r>
      <w:proofErr w:type="spellStart"/>
      <w:r w:rsidRPr="007D016E">
        <w:t>kabelovody</w:t>
      </w:r>
      <w:proofErr w:type="spellEnd"/>
      <w:r w:rsidRPr="007D016E">
        <w:t>, protihluková opatření a</w:t>
      </w:r>
      <w:r w:rsidR="00B151B9">
        <w:t> </w:t>
      </w:r>
      <w:r w:rsidRPr="007D016E">
        <w:t>podobně.</w:t>
      </w:r>
    </w:p>
    <w:p w:rsidR="00457338" w:rsidRPr="007D016E" w:rsidRDefault="00457338" w:rsidP="00457338">
      <w:pPr>
        <w:pStyle w:val="Nadpis2-2"/>
      </w:pPr>
      <w:bookmarkStart w:id="24" w:name="_Toc29403286"/>
      <w:r w:rsidRPr="007D016E">
        <w:t>Pozemní stavební objekty</w:t>
      </w:r>
      <w:bookmarkEnd w:id="24"/>
    </w:p>
    <w:p w:rsidR="00457338" w:rsidRPr="00790C0F" w:rsidRDefault="00457338" w:rsidP="00457338">
      <w:pPr>
        <w:pStyle w:val="Text2-1"/>
        <w:rPr>
          <w:b/>
        </w:rPr>
      </w:pPr>
      <w:r w:rsidRPr="00790C0F">
        <w:rPr>
          <w:b/>
        </w:rPr>
        <w:t xml:space="preserve">Popis stávajícího stavu </w:t>
      </w:r>
    </w:p>
    <w:p w:rsidR="00457338" w:rsidRPr="007D016E" w:rsidRDefault="00F026DF" w:rsidP="00457338">
      <w:pPr>
        <w:pStyle w:val="Text2-1"/>
      </w:pPr>
      <w:r>
        <w:lastRenderedPageBreak/>
        <w:t>Správa železnic spravuje</w:t>
      </w:r>
      <w:r w:rsidR="00457338" w:rsidRPr="00457338">
        <w:t xml:space="preserve"> zastřešení nástupišť č. 1 a 2 a zbytky oplocení pozemků v</w:t>
      </w:r>
      <w:r w:rsidR="00457338">
        <w:t> </w:t>
      </w:r>
      <w:r w:rsidR="00457338" w:rsidRPr="00457338">
        <w:t>ŽST Ostrava-Vítkovice a technologické objekty na Odbočce Odra.</w:t>
      </w:r>
    </w:p>
    <w:p w:rsidR="00457338" w:rsidRPr="00790C0F" w:rsidRDefault="00457338" w:rsidP="00457338">
      <w:pPr>
        <w:pStyle w:val="Text2-1"/>
        <w:rPr>
          <w:b/>
        </w:rPr>
      </w:pPr>
      <w:r w:rsidRPr="00790C0F">
        <w:rPr>
          <w:b/>
        </w:rPr>
        <w:t xml:space="preserve">Požadavky na nový stav </w:t>
      </w:r>
    </w:p>
    <w:p w:rsidR="00457338" w:rsidRDefault="00457338" w:rsidP="00457338">
      <w:pPr>
        <w:pStyle w:val="Text2-1"/>
      </w:pPr>
      <w:r>
        <w:t xml:space="preserve">V ŽST Ostrava-Vítkovice bude navržena rekonstrukce zastřešení s novým odvodněním dešťových vod ze zastřešení, výměna mobiliáře, orientačního systému a </w:t>
      </w:r>
      <w:proofErr w:type="spellStart"/>
      <w:r>
        <w:t>sektorizace</w:t>
      </w:r>
      <w:proofErr w:type="spellEnd"/>
      <w:r>
        <w:t xml:space="preserve"> nástupišť.</w:t>
      </w:r>
    </w:p>
    <w:p w:rsidR="00457338" w:rsidRDefault="00457338" w:rsidP="00457338">
      <w:pPr>
        <w:pStyle w:val="Text2-1"/>
      </w:pPr>
      <w:r>
        <w:t xml:space="preserve">Bude navržena úprava stávajících pozemních objektů za účelem umístění zabezpečovací, sdělovací a silnoproudé technologie. Zhotovitel provede za tímto účelem místní šetření pro zhodnocení stavu stávajících objektů. Tam, kde stávající objekty nevyhoví, budou vystavěny nové budovy, přednostně na pozemcích </w:t>
      </w:r>
      <w:r w:rsidR="00F026DF">
        <w:t>Správy železnic</w:t>
      </w:r>
      <w:r>
        <w:t>.</w:t>
      </w:r>
    </w:p>
    <w:p w:rsidR="00457338" w:rsidRPr="00B151B9" w:rsidRDefault="00457338" w:rsidP="00457338">
      <w:pPr>
        <w:pStyle w:val="Text2-1"/>
      </w:pPr>
      <w:r w:rsidRPr="00B151B9">
        <w:t>V ŽST Ostrava-Vítkovice budou nezbytné úpravy výpravní budovy pro zřízení bezbariérového přístupu</w:t>
      </w:r>
      <w:r w:rsidR="008A4D01" w:rsidRPr="00B151B9">
        <w:t xml:space="preserve"> na nástupiště koordinovány se stavbou „Rekonstrukce výpravní budovy Ostrava-Vítkovice“</w:t>
      </w:r>
      <w:r w:rsidRPr="00B151B9">
        <w:t>.</w:t>
      </w:r>
    </w:p>
    <w:p w:rsidR="007D016E" w:rsidRPr="007D016E" w:rsidRDefault="00457338" w:rsidP="005A2CE9">
      <w:pPr>
        <w:pStyle w:val="Nadpis2-2"/>
      </w:pPr>
      <w:bookmarkStart w:id="25" w:name="_Toc29403287"/>
      <w:r>
        <w:t>Ostatní</w:t>
      </w:r>
      <w:r w:rsidR="007D016E" w:rsidRPr="007D016E">
        <w:t xml:space="preserve"> objekty</w:t>
      </w:r>
      <w:bookmarkEnd w:id="25"/>
    </w:p>
    <w:p w:rsidR="007D016E" w:rsidRPr="00790C0F" w:rsidRDefault="007D016E" w:rsidP="00E85446">
      <w:pPr>
        <w:pStyle w:val="Text2-1"/>
        <w:rPr>
          <w:b/>
        </w:rPr>
      </w:pPr>
      <w:r w:rsidRPr="00790C0F">
        <w:rPr>
          <w:b/>
        </w:rPr>
        <w:t xml:space="preserve">Popis stávajícího stavu </w:t>
      </w:r>
    </w:p>
    <w:p w:rsidR="00790C0F" w:rsidRPr="007D016E" w:rsidRDefault="00790C0F" w:rsidP="00790C0F">
      <w:pPr>
        <w:pStyle w:val="Text2-1"/>
      </w:pPr>
      <w:r w:rsidRPr="00790C0F">
        <w:t>Stávající stav bude prověřen v rámci zpracování.</w:t>
      </w:r>
    </w:p>
    <w:p w:rsidR="007D016E" w:rsidRPr="00790C0F" w:rsidRDefault="007D016E" w:rsidP="00E85446">
      <w:pPr>
        <w:pStyle w:val="Text2-1"/>
        <w:rPr>
          <w:b/>
        </w:rPr>
      </w:pPr>
      <w:r w:rsidRPr="00790C0F">
        <w:rPr>
          <w:b/>
        </w:rPr>
        <w:t xml:space="preserve">Požadavky na nový stav </w:t>
      </w:r>
    </w:p>
    <w:p w:rsidR="00790C0F" w:rsidRDefault="00790C0F" w:rsidP="00790C0F">
      <w:pPr>
        <w:pStyle w:val="Text2-1"/>
      </w:pPr>
      <w:r w:rsidRPr="00790C0F">
        <w:t xml:space="preserve">Součástí stavby budou přeložky a ochrana inženýrských sítí, úpravy pozemních komunikací nebo nové komunikace, </w:t>
      </w:r>
      <w:proofErr w:type="spellStart"/>
      <w:r w:rsidRPr="00790C0F">
        <w:t>kabelovody</w:t>
      </w:r>
      <w:proofErr w:type="spellEnd"/>
      <w:r w:rsidRPr="00790C0F">
        <w:t xml:space="preserve"> ad.</w:t>
      </w:r>
    </w:p>
    <w:p w:rsidR="001E7461" w:rsidRPr="00B151B9" w:rsidRDefault="001E7461" w:rsidP="00B854C2">
      <w:pPr>
        <w:pStyle w:val="Nadpis2-2"/>
        <w:numPr>
          <w:ilvl w:val="1"/>
          <w:numId w:val="4"/>
        </w:numPr>
      </w:pPr>
      <w:bookmarkStart w:id="26" w:name="_Toc29403288"/>
      <w:r w:rsidRPr="00B151B9">
        <w:t>Životní prostředí</w:t>
      </w:r>
      <w:bookmarkEnd w:id="26"/>
    </w:p>
    <w:p w:rsidR="001E7461" w:rsidRPr="00B151B9" w:rsidRDefault="001E7461" w:rsidP="00B854C2">
      <w:pPr>
        <w:pStyle w:val="Text2-1"/>
        <w:numPr>
          <w:ilvl w:val="2"/>
          <w:numId w:val="4"/>
        </w:numPr>
      </w:pPr>
      <w:r w:rsidRPr="00B151B9">
        <w:t>Kapitola bude zpracována v rozsahu kapitoly 8) Přílohy č. 1 Směrnice MD č. V-2/2012 se zaměřením vlivu stavby na životní prostředí zejména v aspektech:</w:t>
      </w:r>
    </w:p>
    <w:p w:rsidR="001E7461" w:rsidRPr="00B151B9" w:rsidRDefault="001E7461" w:rsidP="00B854C2">
      <w:pPr>
        <w:pStyle w:val="Text2-1"/>
        <w:numPr>
          <w:ilvl w:val="0"/>
          <w:numId w:val="16"/>
        </w:numPr>
      </w:pPr>
      <w:r w:rsidRPr="00B151B9">
        <w:t>ochrana přírody (identifikace soustavy NATURA 2000, zvláště chráněných území, významných krajinných prvků, prvků územního systému ekologické stability apod. v řešené oblasti),</w:t>
      </w:r>
    </w:p>
    <w:p w:rsidR="001E7461" w:rsidRPr="00B151B9" w:rsidRDefault="001E7461" w:rsidP="00B854C2">
      <w:pPr>
        <w:pStyle w:val="Text2-1"/>
        <w:numPr>
          <w:ilvl w:val="0"/>
          <w:numId w:val="16"/>
        </w:numPr>
      </w:pPr>
      <w:r w:rsidRPr="00B151B9">
        <w:t>vodohospodářsky chráněná území a záplavová území,</w:t>
      </w:r>
    </w:p>
    <w:p w:rsidR="001E7461" w:rsidRPr="00B151B9" w:rsidRDefault="001E7461" w:rsidP="00B854C2">
      <w:pPr>
        <w:pStyle w:val="Text2-1"/>
        <w:numPr>
          <w:ilvl w:val="0"/>
          <w:numId w:val="16"/>
        </w:numPr>
      </w:pPr>
      <w:r w:rsidRPr="00B151B9">
        <w:t>zeleň, zemědělský půdní fond a pozemky určené k plnění funkcí lesa, nerostné bohatství</w:t>
      </w:r>
    </w:p>
    <w:p w:rsidR="001E7461" w:rsidRPr="00B151B9" w:rsidRDefault="001E7461" w:rsidP="00B854C2">
      <w:pPr>
        <w:pStyle w:val="Text2-1"/>
        <w:numPr>
          <w:ilvl w:val="0"/>
          <w:numId w:val="16"/>
        </w:numPr>
      </w:pPr>
      <w:r w:rsidRPr="00B151B9">
        <w:t>hlukové zatížení území: na základě kvalifikovaného odhadu budou s využitím dostupných podkladů (část Dopravní technologie, strategické hlukové mapování, akční plány) stanoveny hlukové limity včetně možnosti uplatnění korekcí staré hlukové zátěže a korekcí na typ železničního svršku, následně bude stanoven přibližný rozsah protihlukových opatření.</w:t>
      </w:r>
    </w:p>
    <w:p w:rsidR="001E7461" w:rsidRPr="00B151B9" w:rsidRDefault="001E7461" w:rsidP="00B854C2">
      <w:pPr>
        <w:pStyle w:val="Text2-1"/>
        <w:numPr>
          <w:ilvl w:val="0"/>
          <w:numId w:val="16"/>
        </w:numPr>
      </w:pPr>
      <w:r w:rsidRPr="00B151B9">
        <w:t>odpady: specifikace odpadového hospodářství na základě dostupných archivních podkladů a informací od místně příslušných správců trati (bez provedení průzkumu). Prověřena bude zejm. existence kontaminací, havarijních úniků a materiálů s obsahem azbestu, příp. jiných materiálů s nebezpečnými vlastnostmi. V případě zjištění některého z uvedených bodů bude svoláno místní šetření, na které bude přizván zástupce Objednatele.</w:t>
      </w:r>
    </w:p>
    <w:p w:rsidR="001E7461" w:rsidRPr="00B151B9" w:rsidRDefault="001E7461" w:rsidP="00B854C2">
      <w:pPr>
        <w:pStyle w:val="Text2-1"/>
        <w:numPr>
          <w:ilvl w:val="2"/>
          <w:numId w:val="4"/>
        </w:numPr>
      </w:pPr>
      <w:r w:rsidRPr="00B151B9">
        <w:t xml:space="preserve">Upozorňujeme, že záměr leží v CHKO, EVL, PO a mokřadu </w:t>
      </w:r>
      <w:proofErr w:type="spellStart"/>
      <w:r w:rsidRPr="00B151B9">
        <w:t>Ramsarské</w:t>
      </w:r>
      <w:proofErr w:type="spellEnd"/>
      <w:r w:rsidRPr="00B151B9">
        <w:t xml:space="preserve"> úmluvy Poodří, v ochranném pásmu PR </w:t>
      </w:r>
      <w:proofErr w:type="spellStart"/>
      <w:r w:rsidRPr="00B151B9">
        <w:t>Rezavka</w:t>
      </w:r>
      <w:proofErr w:type="spellEnd"/>
      <w:r w:rsidRPr="00B151B9">
        <w:t>, v ochranném pásmu vodního zdroje, v záplavovém území Q</w:t>
      </w:r>
      <w:r w:rsidRPr="00B151B9">
        <w:rPr>
          <w:vertAlign w:val="subscript"/>
        </w:rPr>
        <w:t>100</w:t>
      </w:r>
      <w:r w:rsidRPr="00B151B9">
        <w:t xml:space="preserve"> řeky Odry, v chráněném ložiskovém území aj. </w:t>
      </w:r>
    </w:p>
    <w:p w:rsidR="007D016E" w:rsidRPr="00B151B9" w:rsidRDefault="007D016E" w:rsidP="00B854C2">
      <w:pPr>
        <w:pStyle w:val="Nadpis1-1"/>
        <w:numPr>
          <w:ilvl w:val="0"/>
          <w:numId w:val="7"/>
        </w:numPr>
      </w:pPr>
      <w:bookmarkStart w:id="27" w:name="_Toc29403289"/>
      <w:r w:rsidRPr="00B151B9">
        <w:t>SPECIFICKÉ POŽADAVKY</w:t>
      </w:r>
      <w:bookmarkEnd w:id="27"/>
    </w:p>
    <w:p w:rsidR="00C02CF4" w:rsidRPr="00B151B9" w:rsidRDefault="00C02CF4" w:rsidP="00C02CF4">
      <w:pPr>
        <w:pStyle w:val="Text1-1"/>
      </w:pPr>
      <w:r w:rsidRPr="00B151B9">
        <w:t>Objednatel požaduje v prvním dílčím plnění zpracovat doprovodnou dokumentaci k projednání a odsouhlasení. Doprovodná dokumentace bude obsahovat části: dopravní technologie, situace dopraven a traťových úseků v měřítku 1:1000 a rámcový popis jednotlivých skupin SO a PS v rozsahu souhrnné technické zprávy. Bude provedeno vyčíslení investičních nákladů podle platného sborníku pro stupeň ZP.</w:t>
      </w:r>
    </w:p>
    <w:p w:rsidR="001A0CFE" w:rsidRPr="00B151B9" w:rsidRDefault="001A0CFE" w:rsidP="001A0CFE">
      <w:pPr>
        <w:pStyle w:val="Text1-1"/>
      </w:pPr>
      <w:r w:rsidRPr="00B151B9">
        <w:lastRenderedPageBreak/>
        <w:t>Ekonomické hodnocení bude provedeno standardní metodou CBA dle „Prováděcích pokynů pro hodnocení efektivnosti projektů dopravní infrastruktury“ ze dne 15. 11. 2017.</w:t>
      </w:r>
    </w:p>
    <w:p w:rsidR="00D50D43" w:rsidRPr="00B151B9" w:rsidRDefault="00D50D43" w:rsidP="00D50D43">
      <w:pPr>
        <w:pStyle w:val="Text1-1"/>
      </w:pPr>
      <w:r w:rsidRPr="00B151B9">
        <w:t xml:space="preserve">Zpracování vstupů pro hodnocení ekonomické efektivnosti projektu bude zhotovitel řešit od začátku zpracování ZP a bude průběžně konzultováno s příslušnými složkami </w:t>
      </w:r>
      <w:r w:rsidR="00F026DF">
        <w:t>Správy železnic</w:t>
      </w:r>
      <w:r w:rsidRPr="00B151B9">
        <w:t xml:space="preserve">. </w:t>
      </w:r>
    </w:p>
    <w:p w:rsidR="00C02CF4" w:rsidRDefault="00C02CF4" w:rsidP="00C02CF4">
      <w:pPr>
        <w:pStyle w:val="Text1-1"/>
      </w:pPr>
      <w:r>
        <w:t>Trvalé umístění stavby na pozemcích jiných vlastníků je možné až po odsouhlasení objednatelem, na základě opodstatněného návrhu zhotovitele.</w:t>
      </w:r>
    </w:p>
    <w:p w:rsidR="007D016E" w:rsidRPr="007D016E" w:rsidRDefault="007D016E" w:rsidP="00E85446">
      <w:pPr>
        <w:pStyle w:val="Nadpis1-1"/>
      </w:pPr>
      <w:bookmarkStart w:id="28" w:name="_Toc29403290"/>
      <w:r w:rsidRPr="007D016E">
        <w:t>SOUVISEJÍCÍ DOKUMENTY A PŘEDPISY</w:t>
      </w:r>
      <w:bookmarkEnd w:id="28"/>
    </w:p>
    <w:p w:rsidR="007D016E" w:rsidRPr="007D016E" w:rsidRDefault="007D016E" w:rsidP="00E85446">
      <w:pPr>
        <w:pStyle w:val="Text1-1"/>
      </w:pPr>
      <w:r w:rsidRPr="007D016E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7D016E" w:rsidRPr="007D016E" w:rsidRDefault="007D016E" w:rsidP="00E85446">
      <w:pPr>
        <w:pStyle w:val="Text1-1"/>
      </w:pPr>
      <w:r w:rsidRPr="007D016E">
        <w:t>Objednatel umožňuje Zhotoviteli přístup ke všem svým interním předpisům a</w:t>
      </w:r>
      <w:r w:rsidR="00EC28DD">
        <w:t> </w:t>
      </w:r>
      <w:r w:rsidRPr="007D016E">
        <w:t>dokumentům následujícím způsobem:</w:t>
      </w:r>
    </w:p>
    <w:p w:rsidR="007D016E" w:rsidRPr="00E85446" w:rsidRDefault="007D016E" w:rsidP="00E85446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>Správa železni</w:t>
      </w:r>
      <w:r w:rsidR="00F026DF"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7D016E" w:rsidRPr="00E85446" w:rsidRDefault="007D016E" w:rsidP="00E85446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 xml:space="preserve">Technická ústředna dopravní cesty, </w:t>
      </w:r>
    </w:p>
    <w:p w:rsidR="007D016E" w:rsidRPr="007D7A4E" w:rsidRDefault="007D016E" w:rsidP="00E85446">
      <w:pPr>
        <w:pStyle w:val="Textbezslovn"/>
        <w:spacing w:after="0"/>
        <w:rPr>
          <w:b/>
        </w:rPr>
      </w:pPr>
      <w:r w:rsidRPr="007D7A4E">
        <w:rPr>
          <w:b/>
        </w:rPr>
        <w:t xml:space="preserve">Oddělení </w:t>
      </w:r>
      <w:r w:rsidR="007D7A4E">
        <w:rPr>
          <w:b/>
        </w:rPr>
        <w:t xml:space="preserve">distribuce </w:t>
      </w:r>
      <w:r w:rsidRPr="007D7A4E">
        <w:rPr>
          <w:b/>
        </w:rPr>
        <w:t>dokumentace</w:t>
      </w:r>
    </w:p>
    <w:p w:rsidR="007D016E" w:rsidRPr="007D016E" w:rsidRDefault="00A967DA" w:rsidP="00E85446">
      <w:pPr>
        <w:pStyle w:val="Textbezslovn"/>
        <w:spacing w:after="0"/>
      </w:pPr>
      <w:r>
        <w:t>Jeremenkova 103/23</w:t>
      </w:r>
    </w:p>
    <w:p w:rsidR="007D016E" w:rsidRPr="007D016E" w:rsidRDefault="007D016E" w:rsidP="00E85446">
      <w:pPr>
        <w:pStyle w:val="Textbezslovn"/>
        <w:spacing w:after="0"/>
      </w:pPr>
      <w:r w:rsidRPr="007D016E">
        <w:t>77</w:t>
      </w:r>
      <w:r w:rsidR="00E85446">
        <w:t>9 00</w:t>
      </w:r>
      <w:r w:rsidRPr="007D016E">
        <w:t xml:space="preserve"> Olomouc</w:t>
      </w:r>
    </w:p>
    <w:p w:rsidR="00E85446" w:rsidRDefault="007D016E" w:rsidP="00E85446">
      <w:pPr>
        <w:pStyle w:val="Textbezslovn"/>
        <w:spacing w:after="0"/>
      </w:pPr>
      <w:r w:rsidRPr="007D016E">
        <w:t xml:space="preserve">kontaktní osoba: p. Jarmila Strnadová, tel.: </w:t>
      </w:r>
      <w:r w:rsidR="00563B6F" w:rsidRPr="00563B6F">
        <w:t xml:space="preserve">972 742 396, </w:t>
      </w:r>
      <w:r w:rsidR="00563B6F">
        <w:t xml:space="preserve">mobil: </w:t>
      </w:r>
      <w:r w:rsidR="00563B6F" w:rsidRPr="00563B6F">
        <w:t>725 039 782</w:t>
      </w:r>
    </w:p>
    <w:p w:rsidR="00563B6F" w:rsidRDefault="007D016E" w:rsidP="00563B6F">
      <w:pPr>
        <w:pStyle w:val="Textbezslovn"/>
        <w:spacing w:after="0"/>
      </w:pPr>
      <w:r w:rsidRPr="007D016E">
        <w:t>e-mail: typdok@tudc.cz</w:t>
      </w:r>
    </w:p>
    <w:p w:rsidR="00563B6F" w:rsidRDefault="00FB5E67" w:rsidP="00563B6F">
      <w:pPr>
        <w:pStyle w:val="Textbezslovn"/>
        <w:spacing w:after="0"/>
      </w:pPr>
      <w:r w:rsidRPr="002A68E4">
        <w:rPr>
          <w:color w:val="000000" w:themeColor="text1"/>
        </w:rPr>
        <w:t xml:space="preserve">www: </w:t>
      </w:r>
      <w:hyperlink r:id="rId12" w:history="1">
        <w:r w:rsidRPr="002A68E4">
          <w:rPr>
            <w:rStyle w:val="Hypertextovodkaz"/>
            <w:color w:val="000000" w:themeColor="text1"/>
            <w:u w:val="none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3" w:history="1">
        <w:r w:rsidRPr="002A68E4">
          <w:rPr>
            <w:rStyle w:val="Hypertextovodkaz"/>
            <w:color w:val="000000" w:themeColor="text1"/>
            <w:u w:val="none"/>
          </w:rPr>
          <w:t>www.szdc.cz</w:t>
        </w:r>
      </w:hyperlink>
      <w:r w:rsidRPr="00AB59D3">
        <w:t xml:space="preserve"> v sekci</w:t>
      </w:r>
      <w:r w:rsidRPr="00563B6F">
        <w:t xml:space="preserve"> </w:t>
      </w:r>
      <w:r w:rsidR="00563B6F" w:rsidRPr="00563B6F">
        <w:t>„O nás / Vnitřní předpisy</w:t>
      </w:r>
      <w:r>
        <w:t xml:space="preserve"> / odkaz Dokumenty a předpisy</w:t>
      </w:r>
      <w:r w:rsidR="00563B6F" w:rsidRPr="00563B6F">
        <w:t>“</w:t>
      </w:r>
    </w:p>
    <w:p w:rsidR="00E85446" w:rsidRDefault="00E85446" w:rsidP="00E85446">
      <w:pPr>
        <w:pStyle w:val="Nadpis1-1"/>
      </w:pPr>
      <w:bookmarkStart w:id="29" w:name="_Toc3381184"/>
      <w:bookmarkStart w:id="30" w:name="_Toc29403291"/>
      <w:r>
        <w:t>PŘÍLOHY</w:t>
      </w:r>
      <w:bookmarkEnd w:id="29"/>
      <w:bookmarkEnd w:id="30"/>
    </w:p>
    <w:p w:rsidR="00E85446" w:rsidRDefault="00F17895" w:rsidP="00F17895">
      <w:pPr>
        <w:pStyle w:val="Text1-1"/>
      </w:pPr>
      <w:r w:rsidRPr="00F17895">
        <w:t xml:space="preserve">Interní předpis Objednatele:  „Zásady pro návrh technického řešení ETCS ve vazbě na kolejová řešení dopraven </w:t>
      </w:r>
      <w:proofErr w:type="gramStart"/>
      <w:r w:rsidRPr="00F17895">
        <w:t>č.j.</w:t>
      </w:r>
      <w:proofErr w:type="gramEnd"/>
      <w:r w:rsidRPr="00F17895">
        <w:t xml:space="preserve"> 20009/2018-SŽDC-GŘ-O6 ze dne 8.3.2018“.</w:t>
      </w:r>
    </w:p>
    <w:p w:rsidR="00E85446" w:rsidRDefault="00E85446" w:rsidP="00E85446">
      <w:pPr>
        <w:pStyle w:val="Textbezslovn"/>
      </w:pPr>
    </w:p>
    <w:p w:rsidR="00E85446" w:rsidRPr="007D016E" w:rsidRDefault="00E85446" w:rsidP="00E85446">
      <w:pPr>
        <w:pStyle w:val="Textbezslovn"/>
      </w:pPr>
    </w:p>
    <w:p w:rsidR="00AD0C7B" w:rsidRDefault="00AD0C7B" w:rsidP="00E85446">
      <w:pPr>
        <w:pStyle w:val="Textbezodsazen"/>
      </w:pPr>
    </w:p>
    <w:sectPr w:rsidR="00AD0C7B" w:rsidSect="00CD6412"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C9" w:rsidRDefault="00572DC9" w:rsidP="00962258">
      <w:pPr>
        <w:spacing w:after="0" w:line="240" w:lineRule="auto"/>
      </w:pPr>
      <w:r>
        <w:separator/>
      </w:r>
    </w:p>
  </w:endnote>
  <w:endnote w:type="continuationSeparator" w:id="0">
    <w:p w:rsidR="00572DC9" w:rsidRDefault="00572D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572DC9" w:rsidRPr="003462EB" w:rsidTr="00D1054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572DC9" w:rsidRPr="00B8518B" w:rsidRDefault="00572DC9" w:rsidP="00572DC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79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799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572DC9" w:rsidRPr="003462EB" w:rsidRDefault="00FF4807" w:rsidP="00D10544">
          <w:pPr>
            <w:pStyle w:val="Zpatvlevo"/>
          </w:pPr>
          <w:fldSimple w:instr=" STYLEREF  _Název_akce  \* MERGEFORMAT ">
            <w:r w:rsidR="00847998">
              <w:rPr>
                <w:noProof/>
              </w:rPr>
              <w:t>„Optimalizace traťového úseku Ostrava-Kunčice (mimo) – Ostrava-Svinov/Polanka nad Odrou“</w:t>
            </w:r>
          </w:fldSimple>
        </w:p>
        <w:p w:rsidR="00572DC9" w:rsidRDefault="00572DC9" w:rsidP="00D10544">
          <w:pPr>
            <w:pStyle w:val="Zpatvlevo"/>
          </w:pPr>
          <w:r>
            <w:t>Příloha č. 3 c) - Zvláštní</w:t>
          </w:r>
          <w:r w:rsidRPr="003462EB">
            <w:t xml:space="preserve"> technické podmínky</w:t>
          </w:r>
        </w:p>
        <w:p w:rsidR="00572DC9" w:rsidRPr="003462EB" w:rsidRDefault="00572DC9" w:rsidP="00D10544">
          <w:pPr>
            <w:pStyle w:val="Zpatvlevo"/>
          </w:pPr>
          <w:r>
            <w:t>Záměr projektu – ZTP/ZP</w:t>
          </w:r>
        </w:p>
      </w:tc>
    </w:tr>
  </w:tbl>
  <w:p w:rsidR="00572DC9" w:rsidRPr="00A967DA" w:rsidRDefault="00572DC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72DC9" w:rsidRPr="009E09BE" w:rsidTr="00572DC9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72DC9" w:rsidRDefault="00FF4807" w:rsidP="00D10544">
          <w:pPr>
            <w:pStyle w:val="Zpatvpravo"/>
          </w:pPr>
          <w:fldSimple w:instr=" STYLEREF  _Název_akce  \* MERGEFORMAT ">
            <w:r w:rsidR="00847998">
              <w:rPr>
                <w:noProof/>
              </w:rPr>
              <w:t>„Optimalizace traťového úseku Ostrava-Kunčice (mimo) – Ostrava-Svinov/Polanka nad Odrou“</w:t>
            </w:r>
          </w:fldSimple>
        </w:p>
        <w:p w:rsidR="00572DC9" w:rsidRDefault="00572DC9" w:rsidP="00D10544">
          <w:pPr>
            <w:pStyle w:val="Zpatvpravo"/>
          </w:pPr>
          <w:r>
            <w:t>Příloha č. 3 c) - Zvláštní</w:t>
          </w:r>
          <w:r w:rsidRPr="003462EB">
            <w:t xml:space="preserve"> technické podmínky</w:t>
          </w:r>
        </w:p>
        <w:p w:rsidR="00572DC9" w:rsidRPr="003462EB" w:rsidRDefault="00572DC9" w:rsidP="00D1054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– ZTP/ZP</w:t>
          </w:r>
        </w:p>
      </w:tc>
      <w:tc>
        <w:tcPr>
          <w:tcW w:w="935" w:type="dxa"/>
          <w:vAlign w:val="bottom"/>
        </w:tcPr>
        <w:p w:rsidR="00572DC9" w:rsidRPr="009E09BE" w:rsidRDefault="00572DC9" w:rsidP="00D1054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799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799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  <w:p w:rsidR="00572DC9" w:rsidRPr="00B8518B" w:rsidRDefault="00572DC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C9" w:rsidRDefault="00572DC9" w:rsidP="00962258">
      <w:pPr>
        <w:spacing w:after="0" w:line="240" w:lineRule="auto"/>
      </w:pPr>
      <w:r>
        <w:separator/>
      </w:r>
    </w:p>
  </w:footnote>
  <w:footnote w:type="continuationSeparator" w:id="0">
    <w:p w:rsidR="00572DC9" w:rsidRDefault="00572D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72DC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72DC9" w:rsidRPr="00B8518B" w:rsidRDefault="00572DC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72DC9" w:rsidRDefault="00572DC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72DC9" w:rsidRPr="00D6163D" w:rsidRDefault="00572DC9" w:rsidP="00D6163D">
          <w:pPr>
            <w:pStyle w:val="Druhdokumentu"/>
          </w:pPr>
        </w:p>
      </w:tc>
    </w:tr>
  </w:tbl>
  <w:p w:rsidR="00572DC9" w:rsidRPr="00D6163D" w:rsidRDefault="00572DC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72DC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72DC9" w:rsidRPr="00B8518B" w:rsidRDefault="00572DC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72DC9" w:rsidRDefault="0084799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1023</wp:posOffset>
                </wp:positionH>
                <wp:positionV relativeFrom="paragraph">
                  <wp:posOffset>4345</wp:posOffset>
                </wp:positionV>
                <wp:extent cx="1921505" cy="902525"/>
                <wp:effectExtent l="0" t="0" r="3175" b="0"/>
                <wp:wrapNone/>
                <wp:docPr id="5" name="Obrázek 5" descr="C:\Users\Cerman\Pictures\logo_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erman\Pictures\logo_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4744" cy="9087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72DC9" w:rsidRPr="00D6163D" w:rsidRDefault="00572DC9" w:rsidP="00FC6389">
          <w:pPr>
            <w:pStyle w:val="Druhdokumentu"/>
          </w:pPr>
        </w:p>
      </w:tc>
    </w:tr>
    <w:tr w:rsidR="00572DC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72DC9" w:rsidRPr="00B8518B" w:rsidRDefault="00572DC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72DC9" w:rsidRDefault="00572DC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72DC9" w:rsidRPr="00D6163D" w:rsidRDefault="00572DC9" w:rsidP="00FC6389">
          <w:pPr>
            <w:pStyle w:val="Druhdokumentu"/>
          </w:pPr>
        </w:p>
      </w:tc>
    </w:tr>
  </w:tbl>
  <w:p w:rsidR="00572DC9" w:rsidRPr="00D6163D" w:rsidRDefault="00572DC9" w:rsidP="00FC6389">
    <w:pPr>
      <w:pStyle w:val="Zhlav"/>
      <w:rPr>
        <w:sz w:val="8"/>
        <w:szCs w:val="8"/>
      </w:rPr>
    </w:pPr>
  </w:p>
  <w:p w:rsidR="00572DC9" w:rsidRPr="00460660" w:rsidRDefault="00572DC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6E60D98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6525D"/>
    <w:multiLevelType w:val="hybridMultilevel"/>
    <w:tmpl w:val="BD3A0BD4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8">
    <w:nsid w:val="4EF30730"/>
    <w:multiLevelType w:val="hybridMultilevel"/>
    <w:tmpl w:val="F39E87F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2"/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9"/>
  </w:num>
  <w:num w:numId="11">
    <w:abstractNumId w:val="10"/>
  </w:num>
  <w:num w:numId="12">
    <w:abstractNumId w:val="1"/>
  </w:num>
  <w:num w:numId="13">
    <w:abstractNumId w:val="3"/>
  </w:num>
  <w:num w:numId="14">
    <w:abstractNumId w:val="11"/>
  </w:num>
  <w:num w:numId="15">
    <w:abstractNumId w:val="8"/>
  </w:num>
  <w:num w:numId="16">
    <w:abstractNumId w:val="7"/>
  </w:num>
  <w:num w:numId="17">
    <w:abstractNumId w:val="3"/>
  </w:num>
  <w:num w:numId="18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61"/>
    <w:rsid w:val="0000794C"/>
    <w:rsid w:val="00012EC4"/>
    <w:rsid w:val="00013852"/>
    <w:rsid w:val="00016CF5"/>
    <w:rsid w:val="00017F3C"/>
    <w:rsid w:val="000269D1"/>
    <w:rsid w:val="00033933"/>
    <w:rsid w:val="000351B8"/>
    <w:rsid w:val="00040926"/>
    <w:rsid w:val="00041EC8"/>
    <w:rsid w:val="00054FC6"/>
    <w:rsid w:val="0006465A"/>
    <w:rsid w:val="0006588D"/>
    <w:rsid w:val="00067A5E"/>
    <w:rsid w:val="000719BB"/>
    <w:rsid w:val="00072A65"/>
    <w:rsid w:val="00072C1E"/>
    <w:rsid w:val="000B408F"/>
    <w:rsid w:val="000B4EB8"/>
    <w:rsid w:val="000B730E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42DC3"/>
    <w:rsid w:val="00146475"/>
    <w:rsid w:val="00146BCB"/>
    <w:rsid w:val="0015027B"/>
    <w:rsid w:val="0015182E"/>
    <w:rsid w:val="00164660"/>
    <w:rsid w:val="001656A2"/>
    <w:rsid w:val="00170EC5"/>
    <w:rsid w:val="001747C1"/>
    <w:rsid w:val="00177D6B"/>
    <w:rsid w:val="00185455"/>
    <w:rsid w:val="00191F90"/>
    <w:rsid w:val="001A0CFE"/>
    <w:rsid w:val="001A3B3C"/>
    <w:rsid w:val="001B4180"/>
    <w:rsid w:val="001B4E74"/>
    <w:rsid w:val="001B7668"/>
    <w:rsid w:val="001B77D5"/>
    <w:rsid w:val="001C645F"/>
    <w:rsid w:val="001D4233"/>
    <w:rsid w:val="001D5BF5"/>
    <w:rsid w:val="001E678E"/>
    <w:rsid w:val="001E7461"/>
    <w:rsid w:val="001F4390"/>
    <w:rsid w:val="001F5FCA"/>
    <w:rsid w:val="002038C9"/>
    <w:rsid w:val="002071BB"/>
    <w:rsid w:val="00207445"/>
    <w:rsid w:val="00207DF5"/>
    <w:rsid w:val="00220935"/>
    <w:rsid w:val="00240B53"/>
    <w:rsid w:val="00240B81"/>
    <w:rsid w:val="00247D01"/>
    <w:rsid w:val="0025030F"/>
    <w:rsid w:val="00261A5B"/>
    <w:rsid w:val="00262E5B"/>
    <w:rsid w:val="00276AFE"/>
    <w:rsid w:val="002A3B57"/>
    <w:rsid w:val="002A3EEE"/>
    <w:rsid w:val="002B6B58"/>
    <w:rsid w:val="002C31BF"/>
    <w:rsid w:val="002D2102"/>
    <w:rsid w:val="002D7FD6"/>
    <w:rsid w:val="002E0CD7"/>
    <w:rsid w:val="002E0CFB"/>
    <w:rsid w:val="002E5C7B"/>
    <w:rsid w:val="002F396F"/>
    <w:rsid w:val="002F4333"/>
    <w:rsid w:val="00301904"/>
    <w:rsid w:val="00302D12"/>
    <w:rsid w:val="00304DAF"/>
    <w:rsid w:val="00307207"/>
    <w:rsid w:val="00312478"/>
    <w:rsid w:val="003130A4"/>
    <w:rsid w:val="003229ED"/>
    <w:rsid w:val="003254A3"/>
    <w:rsid w:val="00326A60"/>
    <w:rsid w:val="00327EEF"/>
    <w:rsid w:val="0033239F"/>
    <w:rsid w:val="00334918"/>
    <w:rsid w:val="003418A3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6679"/>
    <w:rsid w:val="003D756E"/>
    <w:rsid w:val="003E420D"/>
    <w:rsid w:val="003E4C13"/>
    <w:rsid w:val="003E73F7"/>
    <w:rsid w:val="003F3C44"/>
    <w:rsid w:val="003F529E"/>
    <w:rsid w:val="0040292F"/>
    <w:rsid w:val="004078F3"/>
    <w:rsid w:val="00427794"/>
    <w:rsid w:val="00450F07"/>
    <w:rsid w:val="00453CD3"/>
    <w:rsid w:val="00457338"/>
    <w:rsid w:val="00460660"/>
    <w:rsid w:val="00464BA9"/>
    <w:rsid w:val="00466F70"/>
    <w:rsid w:val="00467C79"/>
    <w:rsid w:val="00483969"/>
    <w:rsid w:val="00486107"/>
    <w:rsid w:val="00490635"/>
    <w:rsid w:val="00491827"/>
    <w:rsid w:val="004A4B98"/>
    <w:rsid w:val="004C4399"/>
    <w:rsid w:val="004C77F1"/>
    <w:rsid w:val="004C787C"/>
    <w:rsid w:val="004E12BE"/>
    <w:rsid w:val="004E7A1F"/>
    <w:rsid w:val="004F4B9B"/>
    <w:rsid w:val="004F77BF"/>
    <w:rsid w:val="00500B9B"/>
    <w:rsid w:val="0050666E"/>
    <w:rsid w:val="00511AB9"/>
    <w:rsid w:val="00523BB5"/>
    <w:rsid w:val="00523EA7"/>
    <w:rsid w:val="00527CB2"/>
    <w:rsid w:val="00531CB9"/>
    <w:rsid w:val="005406EB"/>
    <w:rsid w:val="00553375"/>
    <w:rsid w:val="00555884"/>
    <w:rsid w:val="00562124"/>
    <w:rsid w:val="00563B6F"/>
    <w:rsid w:val="00572DC9"/>
    <w:rsid w:val="005736B7"/>
    <w:rsid w:val="00575E5A"/>
    <w:rsid w:val="00580245"/>
    <w:rsid w:val="0058742A"/>
    <w:rsid w:val="005A1F44"/>
    <w:rsid w:val="005A2A4F"/>
    <w:rsid w:val="005A2CE9"/>
    <w:rsid w:val="005D3C39"/>
    <w:rsid w:val="00601A8C"/>
    <w:rsid w:val="0061068E"/>
    <w:rsid w:val="006115D3"/>
    <w:rsid w:val="00655976"/>
    <w:rsid w:val="0065610E"/>
    <w:rsid w:val="00660AD3"/>
    <w:rsid w:val="006776B6"/>
    <w:rsid w:val="00681466"/>
    <w:rsid w:val="00683611"/>
    <w:rsid w:val="00685D86"/>
    <w:rsid w:val="0069136C"/>
    <w:rsid w:val="00693150"/>
    <w:rsid w:val="006A019B"/>
    <w:rsid w:val="006A5570"/>
    <w:rsid w:val="006A689C"/>
    <w:rsid w:val="006B3D79"/>
    <w:rsid w:val="006B6FE4"/>
    <w:rsid w:val="006C16E1"/>
    <w:rsid w:val="006C2343"/>
    <w:rsid w:val="006C31D3"/>
    <w:rsid w:val="006C442A"/>
    <w:rsid w:val="006C6A61"/>
    <w:rsid w:val="006E0578"/>
    <w:rsid w:val="006E2BB3"/>
    <w:rsid w:val="006E314D"/>
    <w:rsid w:val="006F25C2"/>
    <w:rsid w:val="00710723"/>
    <w:rsid w:val="00720802"/>
    <w:rsid w:val="00723ED1"/>
    <w:rsid w:val="00740AF5"/>
    <w:rsid w:val="00743525"/>
    <w:rsid w:val="00745555"/>
    <w:rsid w:val="00745F94"/>
    <w:rsid w:val="007541A2"/>
    <w:rsid w:val="00755818"/>
    <w:rsid w:val="00756C3F"/>
    <w:rsid w:val="0076286B"/>
    <w:rsid w:val="00766846"/>
    <w:rsid w:val="0076790E"/>
    <w:rsid w:val="00771B91"/>
    <w:rsid w:val="0077673A"/>
    <w:rsid w:val="007846E1"/>
    <w:rsid w:val="007847D6"/>
    <w:rsid w:val="00790C0F"/>
    <w:rsid w:val="007A5172"/>
    <w:rsid w:val="007A67A0"/>
    <w:rsid w:val="007B570C"/>
    <w:rsid w:val="007C416C"/>
    <w:rsid w:val="007D016E"/>
    <w:rsid w:val="007D7A4E"/>
    <w:rsid w:val="007E4A6E"/>
    <w:rsid w:val="007F56A7"/>
    <w:rsid w:val="00800851"/>
    <w:rsid w:val="0080171C"/>
    <w:rsid w:val="00807DD0"/>
    <w:rsid w:val="00810E5C"/>
    <w:rsid w:val="00816930"/>
    <w:rsid w:val="008211FB"/>
    <w:rsid w:val="00821D01"/>
    <w:rsid w:val="00826B7B"/>
    <w:rsid w:val="0083197D"/>
    <w:rsid w:val="0083200B"/>
    <w:rsid w:val="00834146"/>
    <w:rsid w:val="00846789"/>
    <w:rsid w:val="00847998"/>
    <w:rsid w:val="00887F36"/>
    <w:rsid w:val="00890A4F"/>
    <w:rsid w:val="008A3568"/>
    <w:rsid w:val="008A4D01"/>
    <w:rsid w:val="008B630D"/>
    <w:rsid w:val="008C24A8"/>
    <w:rsid w:val="008C50F3"/>
    <w:rsid w:val="008C51A4"/>
    <w:rsid w:val="008C7EFE"/>
    <w:rsid w:val="008D03B9"/>
    <w:rsid w:val="008D30C7"/>
    <w:rsid w:val="008E0D9C"/>
    <w:rsid w:val="008E70B2"/>
    <w:rsid w:val="008F18D6"/>
    <w:rsid w:val="008F2C9B"/>
    <w:rsid w:val="008F797B"/>
    <w:rsid w:val="00904780"/>
    <w:rsid w:val="0090635B"/>
    <w:rsid w:val="00907E8A"/>
    <w:rsid w:val="009128AD"/>
    <w:rsid w:val="00914F81"/>
    <w:rsid w:val="009172B7"/>
    <w:rsid w:val="00922385"/>
    <w:rsid w:val="009223DF"/>
    <w:rsid w:val="00923406"/>
    <w:rsid w:val="00936091"/>
    <w:rsid w:val="00940D8A"/>
    <w:rsid w:val="009460FD"/>
    <w:rsid w:val="00950944"/>
    <w:rsid w:val="00962258"/>
    <w:rsid w:val="009678B7"/>
    <w:rsid w:val="0097239D"/>
    <w:rsid w:val="00984D31"/>
    <w:rsid w:val="00985117"/>
    <w:rsid w:val="009917AC"/>
    <w:rsid w:val="00992125"/>
    <w:rsid w:val="00992D9C"/>
    <w:rsid w:val="00996CB8"/>
    <w:rsid w:val="009A404E"/>
    <w:rsid w:val="009B2E97"/>
    <w:rsid w:val="009B344B"/>
    <w:rsid w:val="009B5146"/>
    <w:rsid w:val="009C418E"/>
    <w:rsid w:val="009C442C"/>
    <w:rsid w:val="009D006F"/>
    <w:rsid w:val="009D2FC5"/>
    <w:rsid w:val="009E07F4"/>
    <w:rsid w:val="009F309B"/>
    <w:rsid w:val="009F392E"/>
    <w:rsid w:val="009F53C5"/>
    <w:rsid w:val="00A02C92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94C2F"/>
    <w:rsid w:val="00A967DA"/>
    <w:rsid w:val="00AA4CBB"/>
    <w:rsid w:val="00AA65FA"/>
    <w:rsid w:val="00AA7351"/>
    <w:rsid w:val="00AC62F0"/>
    <w:rsid w:val="00AC6E25"/>
    <w:rsid w:val="00AD056F"/>
    <w:rsid w:val="00AD0C7B"/>
    <w:rsid w:val="00AD38D0"/>
    <w:rsid w:val="00AD5F1A"/>
    <w:rsid w:val="00AD6731"/>
    <w:rsid w:val="00AD690D"/>
    <w:rsid w:val="00B008D5"/>
    <w:rsid w:val="00B00CFD"/>
    <w:rsid w:val="00B02F73"/>
    <w:rsid w:val="00B02FCF"/>
    <w:rsid w:val="00B0619F"/>
    <w:rsid w:val="00B101FD"/>
    <w:rsid w:val="00B13A26"/>
    <w:rsid w:val="00B151B9"/>
    <w:rsid w:val="00B15D0D"/>
    <w:rsid w:val="00B22106"/>
    <w:rsid w:val="00B4380D"/>
    <w:rsid w:val="00B50AB2"/>
    <w:rsid w:val="00B5431A"/>
    <w:rsid w:val="00B75EE1"/>
    <w:rsid w:val="00B77481"/>
    <w:rsid w:val="00B8518B"/>
    <w:rsid w:val="00B854C2"/>
    <w:rsid w:val="00B85B77"/>
    <w:rsid w:val="00B97CC3"/>
    <w:rsid w:val="00BB47F7"/>
    <w:rsid w:val="00BC06C4"/>
    <w:rsid w:val="00BC3AF5"/>
    <w:rsid w:val="00BD7E91"/>
    <w:rsid w:val="00BD7F0D"/>
    <w:rsid w:val="00BF7244"/>
    <w:rsid w:val="00C02CF4"/>
    <w:rsid w:val="00C02D0A"/>
    <w:rsid w:val="00C03A6E"/>
    <w:rsid w:val="00C13860"/>
    <w:rsid w:val="00C157B7"/>
    <w:rsid w:val="00C226C0"/>
    <w:rsid w:val="00C24A6A"/>
    <w:rsid w:val="00C327CB"/>
    <w:rsid w:val="00C42FE6"/>
    <w:rsid w:val="00C44F6A"/>
    <w:rsid w:val="00C566A4"/>
    <w:rsid w:val="00C6198E"/>
    <w:rsid w:val="00C708EA"/>
    <w:rsid w:val="00C71821"/>
    <w:rsid w:val="00C75A6B"/>
    <w:rsid w:val="00C778A5"/>
    <w:rsid w:val="00C95162"/>
    <w:rsid w:val="00CB38AA"/>
    <w:rsid w:val="00CB6A37"/>
    <w:rsid w:val="00CB7684"/>
    <w:rsid w:val="00CC7C8F"/>
    <w:rsid w:val="00CD1FC4"/>
    <w:rsid w:val="00CD6412"/>
    <w:rsid w:val="00D034A0"/>
    <w:rsid w:val="00D0732C"/>
    <w:rsid w:val="00D10544"/>
    <w:rsid w:val="00D12145"/>
    <w:rsid w:val="00D21061"/>
    <w:rsid w:val="00D322B7"/>
    <w:rsid w:val="00D34608"/>
    <w:rsid w:val="00D36FD8"/>
    <w:rsid w:val="00D4108E"/>
    <w:rsid w:val="00D50D43"/>
    <w:rsid w:val="00D60B2A"/>
    <w:rsid w:val="00D60D06"/>
    <w:rsid w:val="00D6163D"/>
    <w:rsid w:val="00D831A3"/>
    <w:rsid w:val="00D903D2"/>
    <w:rsid w:val="00D90C8B"/>
    <w:rsid w:val="00D97BE3"/>
    <w:rsid w:val="00DA27EA"/>
    <w:rsid w:val="00DA3711"/>
    <w:rsid w:val="00DC24C0"/>
    <w:rsid w:val="00DC6C1D"/>
    <w:rsid w:val="00DD46F3"/>
    <w:rsid w:val="00DE495D"/>
    <w:rsid w:val="00DE51A5"/>
    <w:rsid w:val="00DE56F2"/>
    <w:rsid w:val="00DF116D"/>
    <w:rsid w:val="00DF4DDD"/>
    <w:rsid w:val="00E014A7"/>
    <w:rsid w:val="00E04A7B"/>
    <w:rsid w:val="00E16FF7"/>
    <w:rsid w:val="00E1732F"/>
    <w:rsid w:val="00E2295A"/>
    <w:rsid w:val="00E26D68"/>
    <w:rsid w:val="00E34B89"/>
    <w:rsid w:val="00E44045"/>
    <w:rsid w:val="00E618C4"/>
    <w:rsid w:val="00E7218A"/>
    <w:rsid w:val="00E84C3A"/>
    <w:rsid w:val="00E85446"/>
    <w:rsid w:val="00E878EE"/>
    <w:rsid w:val="00E87F8A"/>
    <w:rsid w:val="00EA6EC7"/>
    <w:rsid w:val="00EA7F21"/>
    <w:rsid w:val="00EB104F"/>
    <w:rsid w:val="00EB46E5"/>
    <w:rsid w:val="00EB788B"/>
    <w:rsid w:val="00EC28DD"/>
    <w:rsid w:val="00ED0703"/>
    <w:rsid w:val="00ED14BD"/>
    <w:rsid w:val="00EF1373"/>
    <w:rsid w:val="00F016C7"/>
    <w:rsid w:val="00F026DF"/>
    <w:rsid w:val="00F12DEC"/>
    <w:rsid w:val="00F147A1"/>
    <w:rsid w:val="00F1715C"/>
    <w:rsid w:val="00F17895"/>
    <w:rsid w:val="00F233D5"/>
    <w:rsid w:val="00F310F8"/>
    <w:rsid w:val="00F35939"/>
    <w:rsid w:val="00F45607"/>
    <w:rsid w:val="00F4722B"/>
    <w:rsid w:val="00F54432"/>
    <w:rsid w:val="00F659EB"/>
    <w:rsid w:val="00F705D1"/>
    <w:rsid w:val="00F858C0"/>
    <w:rsid w:val="00F86BA6"/>
    <w:rsid w:val="00F8788B"/>
    <w:rsid w:val="00FB1A27"/>
    <w:rsid w:val="00FB5DE8"/>
    <w:rsid w:val="00FB5E67"/>
    <w:rsid w:val="00FB6342"/>
    <w:rsid w:val="00FC6389"/>
    <w:rsid w:val="00FE5F22"/>
    <w:rsid w:val="00FE6AEC"/>
    <w:rsid w:val="00FE74FF"/>
    <w:rsid w:val="00FF4807"/>
    <w:rsid w:val="00FF5327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27CB2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27CB2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D10544"/>
    <w:pPr>
      <w:keepNext/>
      <w:numPr>
        <w:numId w:val="1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D10544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D1054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D10544"/>
    <w:pPr>
      <w:numPr>
        <w:ilvl w:val="2"/>
        <w:numId w:val="13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D1054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D10544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D10544"/>
  </w:style>
  <w:style w:type="paragraph" w:customStyle="1" w:styleId="Titul2">
    <w:name w:val="_Titul_2"/>
    <w:basedOn w:val="Normln"/>
    <w:qFormat/>
    <w:rsid w:val="00D10544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D1054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D1054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1054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1054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10544"/>
    <w:pPr>
      <w:numPr>
        <w:ilvl w:val="1"/>
        <w:numId w:val="12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D10544"/>
    <w:pPr>
      <w:keepNext/>
      <w:numPr>
        <w:numId w:val="12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D10544"/>
    <w:pPr>
      <w:numPr>
        <w:numId w:val="9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D10544"/>
  </w:style>
  <w:style w:type="character" w:customStyle="1" w:styleId="Nadpis1-1Char">
    <w:name w:val="_Nadpis_1-1 Char"/>
    <w:basedOn w:val="Standardnpsmoodstavce"/>
    <w:link w:val="Nadpis1-1"/>
    <w:rsid w:val="00D1054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D1054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D10544"/>
  </w:style>
  <w:style w:type="paragraph" w:customStyle="1" w:styleId="Odrka1-2-">
    <w:name w:val="_Odrážka_1-2_-"/>
    <w:basedOn w:val="Odrka1-1"/>
    <w:qFormat/>
    <w:rsid w:val="00D1054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10544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10544"/>
    <w:pPr>
      <w:numPr>
        <w:numId w:val="10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D1054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1054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1054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D1054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1054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D10544"/>
  </w:style>
  <w:style w:type="paragraph" w:customStyle="1" w:styleId="Zkratky1">
    <w:name w:val="_Zkratky_1"/>
    <w:basedOn w:val="Normln"/>
    <w:qFormat/>
    <w:rsid w:val="00D1054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D10544"/>
    <w:pPr>
      <w:numPr>
        <w:numId w:val="11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5"/>
      </w:numPr>
    </w:pPr>
  </w:style>
  <w:style w:type="paragraph" w:customStyle="1" w:styleId="Zkratky2">
    <w:name w:val="_Zkratky_2"/>
    <w:basedOn w:val="Normln"/>
    <w:qFormat/>
    <w:rsid w:val="00D1054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D10544"/>
    <w:rPr>
      <w:b w:val="0"/>
      <w:i w:val="0"/>
    </w:rPr>
  </w:style>
  <w:style w:type="paragraph" w:customStyle="1" w:styleId="Nadpisbezsl1-1">
    <w:name w:val="_Nadpis_bez_čísl_1-1"/>
    <w:qFormat/>
    <w:rsid w:val="00D1054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D1054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D1054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D10544"/>
  </w:style>
  <w:style w:type="paragraph" w:customStyle="1" w:styleId="ZTPinfo-text">
    <w:name w:val="_ZTP_info-text"/>
    <w:basedOn w:val="Textbezslovn"/>
    <w:link w:val="ZTPinfo-textChar"/>
    <w:qFormat/>
    <w:rsid w:val="00D1054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D1054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D10544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D1054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D1054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D10544"/>
  </w:style>
  <w:style w:type="paragraph" w:customStyle="1" w:styleId="TPText-1odrka">
    <w:name w:val="TP_Text-1_• odrážka"/>
    <w:basedOn w:val="Normln"/>
    <w:qFormat/>
    <w:rsid w:val="00E85446"/>
    <w:pPr>
      <w:numPr>
        <w:numId w:val="8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  <w:style w:type="character" w:customStyle="1" w:styleId="Nzevakce">
    <w:name w:val="_Název_akce"/>
    <w:basedOn w:val="Standardnpsmoodstavce"/>
    <w:qFormat/>
    <w:rsid w:val="00D10544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D10544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D10544"/>
  </w:style>
  <w:style w:type="paragraph" w:customStyle="1" w:styleId="Odstavec1-41">
    <w:name w:val="_Odstavec_1-4_1."/>
    <w:basedOn w:val="Odstavec1-1a"/>
    <w:link w:val="Odstavec1-41Char"/>
    <w:qFormat/>
    <w:rsid w:val="00D10544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D10544"/>
  </w:style>
  <w:style w:type="paragraph" w:customStyle="1" w:styleId="Zpatvlevo">
    <w:name w:val="_Zápatí_vlevo"/>
    <w:basedOn w:val="Zpatvpravo"/>
    <w:qFormat/>
    <w:rsid w:val="00D10544"/>
    <w:pPr>
      <w:jc w:val="left"/>
    </w:pPr>
  </w:style>
  <w:style w:type="paragraph" w:customStyle="1" w:styleId="Zpatvpravo">
    <w:name w:val="_Zápatí_vpravo"/>
    <w:basedOn w:val="Zpat"/>
    <w:qFormat/>
    <w:rsid w:val="00D10544"/>
    <w:pPr>
      <w:jc w:val="right"/>
    </w:pPr>
  </w:style>
  <w:style w:type="character" w:customStyle="1" w:styleId="Znaka">
    <w:name w:val="_Značka"/>
    <w:basedOn w:val="Standardnpsmoodstavce"/>
    <w:rsid w:val="00D10544"/>
    <w:rPr>
      <w:rFonts w:asciiTheme="majorHAnsi" w:hAnsiTheme="majorHAnsi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27CB2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27CB2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D10544"/>
    <w:pPr>
      <w:keepNext/>
      <w:numPr>
        <w:numId w:val="1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D10544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D1054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D10544"/>
    <w:pPr>
      <w:numPr>
        <w:ilvl w:val="2"/>
        <w:numId w:val="13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D1054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D10544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D10544"/>
  </w:style>
  <w:style w:type="paragraph" w:customStyle="1" w:styleId="Titul2">
    <w:name w:val="_Titul_2"/>
    <w:basedOn w:val="Normln"/>
    <w:qFormat/>
    <w:rsid w:val="00D10544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D1054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D1054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1054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1054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10544"/>
    <w:pPr>
      <w:numPr>
        <w:ilvl w:val="1"/>
        <w:numId w:val="12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D10544"/>
    <w:pPr>
      <w:keepNext/>
      <w:numPr>
        <w:numId w:val="12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D10544"/>
    <w:pPr>
      <w:numPr>
        <w:numId w:val="9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D10544"/>
  </w:style>
  <w:style w:type="character" w:customStyle="1" w:styleId="Nadpis1-1Char">
    <w:name w:val="_Nadpis_1-1 Char"/>
    <w:basedOn w:val="Standardnpsmoodstavce"/>
    <w:link w:val="Nadpis1-1"/>
    <w:rsid w:val="00D1054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D1054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D10544"/>
  </w:style>
  <w:style w:type="paragraph" w:customStyle="1" w:styleId="Odrka1-2-">
    <w:name w:val="_Odrážka_1-2_-"/>
    <w:basedOn w:val="Odrka1-1"/>
    <w:qFormat/>
    <w:rsid w:val="00D1054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10544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10544"/>
    <w:pPr>
      <w:numPr>
        <w:numId w:val="10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D1054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1054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1054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D1054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1054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D10544"/>
  </w:style>
  <w:style w:type="paragraph" w:customStyle="1" w:styleId="Zkratky1">
    <w:name w:val="_Zkratky_1"/>
    <w:basedOn w:val="Normln"/>
    <w:qFormat/>
    <w:rsid w:val="00D1054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D10544"/>
    <w:pPr>
      <w:numPr>
        <w:numId w:val="11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5"/>
      </w:numPr>
    </w:pPr>
  </w:style>
  <w:style w:type="paragraph" w:customStyle="1" w:styleId="Zkratky2">
    <w:name w:val="_Zkratky_2"/>
    <w:basedOn w:val="Normln"/>
    <w:qFormat/>
    <w:rsid w:val="00D1054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D10544"/>
    <w:rPr>
      <w:b w:val="0"/>
      <w:i w:val="0"/>
    </w:rPr>
  </w:style>
  <w:style w:type="paragraph" w:customStyle="1" w:styleId="Nadpisbezsl1-1">
    <w:name w:val="_Nadpis_bez_čísl_1-1"/>
    <w:qFormat/>
    <w:rsid w:val="00D1054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D1054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D1054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D10544"/>
  </w:style>
  <w:style w:type="paragraph" w:customStyle="1" w:styleId="ZTPinfo-text">
    <w:name w:val="_ZTP_info-text"/>
    <w:basedOn w:val="Textbezslovn"/>
    <w:link w:val="ZTPinfo-textChar"/>
    <w:qFormat/>
    <w:rsid w:val="00D1054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D1054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D10544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D1054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D1054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D10544"/>
  </w:style>
  <w:style w:type="paragraph" w:customStyle="1" w:styleId="TPText-1odrka">
    <w:name w:val="TP_Text-1_• odrážka"/>
    <w:basedOn w:val="Normln"/>
    <w:qFormat/>
    <w:rsid w:val="00E85446"/>
    <w:pPr>
      <w:numPr>
        <w:numId w:val="8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 w:val="20"/>
      <w:szCs w:val="22"/>
    </w:rPr>
  </w:style>
  <w:style w:type="character" w:customStyle="1" w:styleId="Nzevakce">
    <w:name w:val="_Název_akce"/>
    <w:basedOn w:val="Standardnpsmoodstavce"/>
    <w:qFormat/>
    <w:rsid w:val="00D10544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D10544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D10544"/>
  </w:style>
  <w:style w:type="paragraph" w:customStyle="1" w:styleId="Odstavec1-41">
    <w:name w:val="_Odstavec_1-4_1."/>
    <w:basedOn w:val="Odstavec1-1a"/>
    <w:link w:val="Odstavec1-41Char"/>
    <w:qFormat/>
    <w:rsid w:val="00D10544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D10544"/>
  </w:style>
  <w:style w:type="paragraph" w:customStyle="1" w:styleId="Zpatvlevo">
    <w:name w:val="_Zápatí_vlevo"/>
    <w:basedOn w:val="Zpatvpravo"/>
    <w:qFormat/>
    <w:rsid w:val="00D10544"/>
    <w:pPr>
      <w:jc w:val="left"/>
    </w:pPr>
  </w:style>
  <w:style w:type="paragraph" w:customStyle="1" w:styleId="Zpatvpravo">
    <w:name w:val="_Zápatí_vpravo"/>
    <w:basedOn w:val="Zpat"/>
    <w:qFormat/>
    <w:rsid w:val="00D10544"/>
    <w:pPr>
      <w:jc w:val="right"/>
    </w:pPr>
  </w:style>
  <w:style w:type="character" w:customStyle="1" w:styleId="Znaka">
    <w:name w:val="_Značka"/>
    <w:basedOn w:val="Standardnpsmoodstavce"/>
    <w:rsid w:val="00D10544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A50EBC1A9B43999F0DCD54A83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98B622-B8FF-4476-A3A0-CBE13CAC2BD1}"/>
      </w:docPartPr>
      <w:docPartBody>
        <w:p w:rsidR="004262FC" w:rsidRDefault="004262FC">
          <w:pPr>
            <w:pStyle w:val="51A50EBC1A9B43999F0DCD54A83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FC"/>
    <w:rsid w:val="0042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1A50EBC1A9B43999F0DCD54A83E803A">
    <w:name w:val="51A50EBC1A9B43999F0DCD54A83E803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1A50EBC1A9B43999F0DCD54A83E803A">
    <w:name w:val="51A50EBC1A9B43999F0DCD54A83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4C12C2-4546-43C2-86F9-50F5F5FB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3921</Words>
  <Characters>23134</Characters>
  <Application>Microsoft Office Word</Application>
  <DocSecurity>0</DocSecurity>
  <Lines>192</Lines>
  <Paragraphs>54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ZP_190911</vt:lpstr>
      <vt:lpstr/>
      <vt:lpstr>Titulek 1. úrovně </vt:lpstr>
      <vt:lpstr>    Titulek 2. úrovně</vt:lpstr>
      <vt:lpstr>        Titulek 3. úrovně</vt:lpstr>
    </vt:vector>
  </TitlesOfParts>
  <Manager>Fojta@szdc.cz</Manager>
  <Company>SŽDC s.o.</Company>
  <LinksUpToDate>false</LinksUpToDate>
  <CharactersWithSpaces>27001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ZP_190911</dc:title>
  <dc:creator>Cerman Marek, Ing.</dc:creator>
  <cp:lastModifiedBy>Cerman Marek, Ing.</cp:lastModifiedBy>
  <cp:revision>2</cp:revision>
  <cp:lastPrinted>2019-05-14T13:13:00Z</cp:lastPrinted>
  <dcterms:created xsi:type="dcterms:W3CDTF">2020-01-27T13:52:00Z</dcterms:created>
  <dcterms:modified xsi:type="dcterms:W3CDTF">2020-01-27T13:52:00Z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